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WILDLIFE REFUGES</w:t>
      </w:r>
    </w:p>
    <w:p>
      <w:pPr>
        <w:spacing w:before="0" w:after="0"/>
        <w:ind w:left="120"/>
        <w:jc w:val="center"/>
      </w:pPr>
      <w:r>
        <w:rPr>
          <w:rFonts w:ascii="Times New Roman" w:hAnsi="Times New Roman"/>
          <w:b w:val="false"/>
          <w:i w:val="false"/>
          <w:color w:val="000000"/>
          <w:sz w:val="14"/>
        </w:rPr>
        <w:t>[Prior to 12/31/86, Conservation Commission[290] Chs 3,7,46]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571—52.1</w:t>
      </w:r>
      <w:r>
        <w:rPr>
          <w:rFonts w:ascii="Times New Roman" w:hAnsi="Times New Roman"/>
          <w:b/>
          <w:i w:val="false"/>
          <w:color w:val="000000"/>
          <w:sz w:val="22"/>
        </w:rPr>
        <w:t xml:space="preserve">(481A) </w:t>
      </w:r>
      <w:r>
        <w:rPr>
          <w:rFonts w:ascii="Times New Roman" w:hAnsi="Times New Roman"/>
          <w:b/>
          <w:i w:val="false"/>
          <w:color w:val="000000"/>
          <w:sz w:val="22"/>
        </w:rPr>
        <w:t xml:space="preserve">Established. </w:t>
      </w:r>
      <w:r>
        <w:rPr>
          <w:rFonts w:ascii="Times New Roman" w:hAnsi="Times New Roman"/>
          <w:b w:val="false"/>
          <w:i w:val="false"/>
          <w:color w:val="000000"/>
          <w:sz w:val="22"/>
        </w:rPr>
        <w:t xml:space="preserve">The following state-owned lands and water under the jurisdiction of the department of natural resources are established as wildlife refuges or sanctuaries for the purpose of preserving the biological balance pursuant to the provisions of Iowa Code section </w:t>
      </w:r>
      <w:hyperlink r:id="rId5">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and for the protection of public parks, public health safety and welfare, and to effect sound wildlife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State parks, recreation areas and preserves. </w:t>
      </w:r>
    </w:p>
    <w:p>
      <w:pPr>
        <w:spacing w:before="0" w:after="0"/>
        <w:ind w:left="120"/>
        <w:jc w:val="both"/>
      </w:pPr>
      <w:r>
        <w:rPr>
          <w:rFonts w:ascii="Times New Roman" w:hAnsi="Times New Roman"/>
          <w:b w:val="false"/>
          <w:i w:val="false"/>
          <w:color w:val="000000"/>
          <w:sz w:val="22"/>
          <w:u w:val="single"/>
        </w:rPr>
        <w:t>Park or Preserve</w:t>
      </w:r>
      <w:r>
        <w:rPr>
          <w:rFonts w:ascii="Times New Roman" w:hAnsi="Times New Roman"/>
          <w:b w:val="false"/>
          <w:i w:val="false"/>
          <w:color w:val="000000"/>
          <w:sz w:val="22"/>
          <w:u w:val="single"/>
        </w:rPr>
        <w:t>County</w:t>
      </w:r>
    </w:p>
    <w:p>
      <w:pPr>
        <w:spacing w:before="0" w:after="0"/>
        <w:ind w:left="120"/>
        <w:jc w:val="both"/>
      </w:pPr>
      <w:r>
        <w:rPr>
          <w:rFonts w:ascii="Times New Roman" w:hAnsi="Times New Roman"/>
          <w:b w:val="false"/>
          <w:i w:val="false"/>
          <w:color w:val="000000"/>
          <w:sz w:val="22"/>
        </w:rPr>
        <w:t>A.A. Call</w:t>
      </w:r>
      <w:r>
        <w:rPr>
          <w:rFonts w:ascii="Times New Roman" w:hAnsi="Times New Roman"/>
          <w:b w:val="false"/>
          <w:i w:val="false"/>
          <w:color w:val="000000"/>
          <w:sz w:val="22"/>
        </w:rPr>
        <w:t>Kossuth</w:t>
      </w:r>
    </w:p>
    <w:p>
      <w:pPr>
        <w:spacing w:before="0" w:after="0"/>
        <w:ind w:left="120"/>
        <w:jc w:val="both"/>
      </w:pPr>
      <w:r>
        <w:rPr>
          <w:rFonts w:ascii="Times New Roman" w:hAnsi="Times New Roman"/>
          <w:b w:val="false"/>
          <w:i w:val="false"/>
          <w:color w:val="000000"/>
          <w:sz w:val="22"/>
        </w:rPr>
        <w:t>Abbie Gardner Sharp</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Arnolds Park Pier</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Backbone</w:t>
      </w:r>
      <w:r>
        <w:rPr>
          <w:rFonts w:ascii="Times New Roman" w:hAnsi="Times New Roman"/>
          <w:b w:val="false"/>
          <w:i w:val="false"/>
          <w:color w:val="000000"/>
          <w:sz w:val="22"/>
        </w:rPr>
        <w:t>Delaware</w:t>
      </w:r>
    </w:p>
    <w:p>
      <w:pPr>
        <w:spacing w:before="0" w:after="0"/>
        <w:ind w:left="120"/>
        <w:jc w:val="both"/>
      </w:pPr>
      <w:r>
        <w:rPr>
          <w:rFonts w:ascii="Times New Roman" w:hAnsi="Times New Roman"/>
          <w:b w:val="false"/>
          <w:i w:val="false"/>
          <w:color w:val="000000"/>
          <w:sz w:val="22"/>
        </w:rPr>
        <w:t>Barkley Memorial</w:t>
      </w:r>
      <w:r>
        <w:rPr>
          <w:rFonts w:ascii="Times New Roman" w:hAnsi="Times New Roman"/>
          <w:b w:val="false"/>
          <w:i w:val="false"/>
          <w:color w:val="000000"/>
          <w:sz w:val="22"/>
        </w:rPr>
        <w:t>Boone</w:t>
      </w:r>
    </w:p>
    <w:p>
      <w:pPr>
        <w:spacing w:before="0" w:after="0"/>
        <w:ind w:left="120"/>
        <w:jc w:val="both"/>
      </w:pPr>
      <w:r>
        <w:rPr>
          <w:rFonts w:ascii="Times New Roman" w:hAnsi="Times New Roman"/>
          <w:b w:val="false"/>
          <w:i w:val="false"/>
          <w:color w:val="000000"/>
          <w:sz w:val="22"/>
        </w:rPr>
        <w:t>Beeds Lake</w:t>
      </w:r>
      <w:r>
        <w:rPr>
          <w:rFonts w:ascii="Times New Roman" w:hAnsi="Times New Roman"/>
          <w:b w:val="false"/>
          <w:i w:val="false"/>
          <w:color w:val="000000"/>
          <w:sz w:val="22"/>
        </w:rPr>
        <w:t>Franklin</w:t>
      </w:r>
    </w:p>
    <w:p>
      <w:pPr>
        <w:spacing w:before="0" w:after="0"/>
        <w:ind w:left="120"/>
        <w:jc w:val="both"/>
      </w:pPr>
      <w:r>
        <w:rPr>
          <w:rFonts w:ascii="Times New Roman" w:hAnsi="Times New Roman"/>
          <w:b w:val="false"/>
          <w:i w:val="false"/>
          <w:color w:val="000000"/>
          <w:sz w:val="22"/>
        </w:rPr>
        <w:t>Bellevue</w:t>
      </w:r>
      <w:r>
        <w:rPr>
          <w:rFonts w:ascii="Times New Roman" w:hAnsi="Times New Roman"/>
          <w:b w:val="false"/>
          <w:i w:val="false"/>
          <w:color w:val="000000"/>
          <w:sz w:val="22"/>
        </w:rPr>
        <w:t>Jackson</w:t>
      </w:r>
    </w:p>
    <w:p>
      <w:pPr>
        <w:spacing w:before="0" w:after="0"/>
        <w:ind w:left="120"/>
        <w:jc w:val="both"/>
      </w:pPr>
      <w:r>
        <w:rPr>
          <w:rFonts w:ascii="Times New Roman" w:hAnsi="Times New Roman"/>
          <w:b w:val="false"/>
          <w:i w:val="false"/>
          <w:color w:val="000000"/>
          <w:sz w:val="22"/>
        </w:rPr>
        <w:t>Big Creek</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Bixby</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Black Hawk Lake</w:t>
      </w:r>
      <w:r>
        <w:rPr>
          <w:rFonts w:ascii="Times New Roman" w:hAnsi="Times New Roman"/>
          <w:b w:val="false"/>
          <w:i w:val="false"/>
          <w:color w:val="000000"/>
          <w:sz w:val="22"/>
        </w:rPr>
        <w:t>Sac</w:t>
      </w:r>
    </w:p>
    <w:p>
      <w:pPr>
        <w:spacing w:before="0" w:after="0"/>
        <w:ind w:left="120"/>
        <w:jc w:val="both"/>
      </w:pPr>
      <w:r>
        <w:rPr>
          <w:rFonts w:ascii="Times New Roman" w:hAnsi="Times New Roman"/>
          <w:b w:val="false"/>
          <w:i w:val="false"/>
          <w:color w:val="000000"/>
          <w:sz w:val="22"/>
        </w:rPr>
        <w:t>Bob White</w:t>
      </w:r>
      <w:r>
        <w:rPr>
          <w:rFonts w:ascii="Times New Roman" w:hAnsi="Times New Roman"/>
          <w:b w:val="false"/>
          <w:i w:val="false"/>
          <w:color w:val="000000"/>
          <w:sz w:val="22"/>
        </w:rPr>
        <w:t>Wayne</w:t>
      </w:r>
    </w:p>
    <w:p>
      <w:pPr>
        <w:spacing w:before="0" w:after="0"/>
        <w:ind w:left="120"/>
        <w:jc w:val="both"/>
      </w:pPr>
      <w:r>
        <w:rPr>
          <w:rFonts w:ascii="Times New Roman" w:hAnsi="Times New Roman"/>
          <w:b w:val="false"/>
          <w:i w:val="false"/>
          <w:color w:val="000000"/>
          <w:sz w:val="22"/>
        </w:rPr>
        <w:t>Browns Lake</w:t>
      </w:r>
      <w:r>
        <w:rPr>
          <w:rFonts w:ascii="Times New Roman" w:hAnsi="Times New Roman"/>
          <w:b w:val="false"/>
          <w:i w:val="false"/>
          <w:color w:val="000000"/>
          <w:sz w:val="22"/>
        </w:rPr>
        <w:t>Woodbury</w:t>
      </w:r>
    </w:p>
    <w:p>
      <w:pPr>
        <w:spacing w:before="0" w:after="0"/>
        <w:ind w:left="120"/>
        <w:jc w:val="both"/>
      </w:pPr>
      <w:r>
        <w:rPr>
          <w:rFonts w:ascii="Times New Roman" w:hAnsi="Times New Roman"/>
          <w:b w:val="false"/>
          <w:i w:val="false"/>
          <w:color w:val="000000"/>
          <w:sz w:val="22"/>
        </w:rPr>
        <w:t>Brush Creek Canyon</w:t>
      </w:r>
      <w:r>
        <w:rPr>
          <w:rFonts w:ascii="Times New Roman" w:hAnsi="Times New Roman"/>
          <w:b w:val="false"/>
          <w:i w:val="false"/>
          <w:color w:val="000000"/>
          <w:sz w:val="22"/>
        </w:rPr>
        <w:t>Fayette</w:t>
      </w:r>
    </w:p>
    <w:p>
      <w:pPr>
        <w:spacing w:before="0" w:after="0"/>
        <w:ind w:left="120"/>
        <w:jc w:val="both"/>
      </w:pPr>
      <w:r>
        <w:rPr>
          <w:rFonts w:ascii="Times New Roman" w:hAnsi="Times New Roman"/>
          <w:b w:val="false"/>
          <w:i w:val="false"/>
          <w:color w:val="000000"/>
          <w:sz w:val="22"/>
        </w:rPr>
        <w:t>Cameron Woods</w:t>
      </w:r>
      <w:r>
        <w:rPr>
          <w:rFonts w:ascii="Times New Roman" w:hAnsi="Times New Roman"/>
          <w:b w:val="false"/>
          <w:i w:val="false"/>
          <w:color w:val="000000"/>
          <w:sz w:val="22"/>
        </w:rPr>
        <w:t>Scott</w:t>
      </w:r>
    </w:p>
    <w:p>
      <w:pPr>
        <w:spacing w:before="0" w:after="0"/>
        <w:ind w:left="120"/>
        <w:jc w:val="both"/>
      </w:pPr>
      <w:r>
        <w:rPr>
          <w:rFonts w:ascii="Times New Roman" w:hAnsi="Times New Roman"/>
          <w:b w:val="false"/>
          <w:i w:val="false"/>
          <w:color w:val="000000"/>
          <w:sz w:val="22"/>
        </w:rPr>
        <w:t>Clear Lake</w:t>
      </w:r>
      <w:r>
        <w:rPr>
          <w:rFonts w:ascii="Times New Roman" w:hAnsi="Times New Roman"/>
          <w:b w:val="false"/>
          <w:i w:val="false"/>
          <w:color w:val="000000"/>
          <w:sz w:val="22"/>
        </w:rPr>
        <w:t>Cerro Gordo</w:t>
      </w:r>
    </w:p>
    <w:p>
      <w:pPr>
        <w:spacing w:before="0" w:after="0"/>
        <w:ind w:left="120"/>
        <w:jc w:val="both"/>
      </w:pPr>
      <w:r>
        <w:rPr>
          <w:rFonts w:ascii="Times New Roman" w:hAnsi="Times New Roman"/>
          <w:b w:val="false"/>
          <w:i w:val="false"/>
          <w:color w:val="000000"/>
          <w:sz w:val="22"/>
        </w:rPr>
        <w:t>Cold Springs</w:t>
      </w:r>
      <w:r>
        <w:rPr>
          <w:rFonts w:ascii="Times New Roman" w:hAnsi="Times New Roman"/>
          <w:b w:val="false"/>
          <w:i w:val="false"/>
          <w:color w:val="000000"/>
          <w:sz w:val="22"/>
        </w:rPr>
        <w:t>Cass</w:t>
      </w:r>
    </w:p>
    <w:p>
      <w:pPr>
        <w:spacing w:before="0" w:after="0"/>
        <w:ind w:left="120"/>
        <w:jc w:val="both"/>
      </w:pPr>
      <w:r>
        <w:rPr>
          <w:rFonts w:ascii="Times New Roman" w:hAnsi="Times New Roman"/>
          <w:b w:val="false"/>
          <w:i w:val="false"/>
          <w:color w:val="000000"/>
          <w:sz w:val="22"/>
        </w:rPr>
        <w:t>Dolliver Memorial</w:t>
      </w:r>
      <w:r>
        <w:rPr>
          <w:rFonts w:ascii="Times New Roman" w:hAnsi="Times New Roman"/>
          <w:b w:val="false"/>
          <w:i w:val="false"/>
          <w:color w:val="000000"/>
          <w:sz w:val="22"/>
        </w:rPr>
        <w:t>Webster</w:t>
      </w:r>
    </w:p>
    <w:p>
      <w:pPr>
        <w:spacing w:before="0" w:after="0"/>
        <w:ind w:left="120"/>
        <w:jc w:val="both"/>
      </w:pPr>
      <w:r>
        <w:rPr>
          <w:rFonts w:ascii="Times New Roman" w:hAnsi="Times New Roman"/>
          <w:b w:val="false"/>
          <w:i w:val="false"/>
          <w:color w:val="000000"/>
          <w:sz w:val="22"/>
        </w:rPr>
        <w:t>Eagle Lake</w:t>
      </w:r>
      <w:r>
        <w:rPr>
          <w:rFonts w:ascii="Times New Roman" w:hAnsi="Times New Roman"/>
          <w:b w:val="false"/>
          <w:i w:val="false"/>
          <w:color w:val="000000"/>
          <w:sz w:val="22"/>
        </w:rPr>
        <w:t>Hancock</w:t>
      </w:r>
    </w:p>
    <w:p>
      <w:pPr>
        <w:spacing w:before="0" w:after="0"/>
        <w:ind w:left="120"/>
        <w:jc w:val="both"/>
      </w:pPr>
      <w:r>
        <w:rPr>
          <w:rFonts w:ascii="Times New Roman" w:hAnsi="Times New Roman"/>
          <w:b w:val="false"/>
          <w:i w:val="false"/>
          <w:color w:val="000000"/>
          <w:sz w:val="22"/>
        </w:rPr>
        <w:t>E.B. Lyons Prairie-Woodland Preserve and Nature Interpretive Center</w:t>
      </w:r>
      <w:r>
        <w:rPr>
          <w:rFonts w:ascii="Times New Roman" w:hAnsi="Times New Roman"/>
          <w:b w:val="false"/>
          <w:i w:val="false"/>
          <w:color w:val="000000"/>
          <w:sz w:val="22"/>
        </w:rPr>
        <w:t>Dubuque</w:t>
      </w:r>
    </w:p>
    <w:p>
      <w:pPr>
        <w:spacing w:before="0" w:after="0"/>
        <w:ind w:left="120"/>
        <w:jc w:val="both"/>
      </w:pPr>
      <w:r>
        <w:rPr>
          <w:rFonts w:ascii="Times New Roman" w:hAnsi="Times New Roman"/>
          <w:b w:val="false"/>
          <w:i w:val="false"/>
          <w:color w:val="000000"/>
          <w:sz w:val="22"/>
        </w:rPr>
        <w:t>Echo Valley</w:t>
      </w:r>
      <w:r>
        <w:rPr>
          <w:rFonts w:ascii="Times New Roman" w:hAnsi="Times New Roman"/>
          <w:b w:val="false"/>
          <w:i w:val="false"/>
          <w:color w:val="000000"/>
          <w:sz w:val="22"/>
        </w:rPr>
        <w:t>Fayette</w:t>
      </w:r>
    </w:p>
    <w:p>
      <w:pPr>
        <w:spacing w:before="0" w:after="0"/>
        <w:ind w:left="120"/>
        <w:jc w:val="both"/>
      </w:pPr>
      <w:r>
        <w:rPr>
          <w:rFonts w:ascii="Times New Roman" w:hAnsi="Times New Roman"/>
          <w:b w:val="false"/>
          <w:i w:val="false"/>
          <w:color w:val="000000"/>
          <w:sz w:val="22"/>
        </w:rPr>
        <w:t>Elinor Bedell</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1. Except that area along the shoreline signed as a public hunting area.</w:t>
      </w:r>
    </w:p>
    <w:p>
      <w:pPr>
        <w:spacing w:before="0" w:after="0"/>
        <w:ind w:left="120"/>
        <w:jc w:val="both"/>
      </w:pPr>
      <w:r>
        <w:rPr>
          <w:rFonts w:ascii="Times New Roman" w:hAnsi="Times New Roman"/>
          <w:b w:val="false"/>
          <w:i w:val="false"/>
          <w:color w:val="000000"/>
          <w:sz w:val="22"/>
        </w:rPr>
        <w:t>Elk Rock</w:t>
      </w:r>
      <w:r>
        <w:rPr>
          <w:rFonts w:ascii="Times New Roman" w:hAnsi="Times New Roman"/>
          <w:b w:val="false"/>
          <w:i w:val="false"/>
          <w:color w:val="000000"/>
          <w:sz w:val="22"/>
        </w:rPr>
        <w:t>Marion</w:t>
      </w:r>
    </w:p>
    <w:p>
      <w:pPr>
        <w:spacing w:before="0" w:after="0"/>
        <w:ind w:left="120"/>
        <w:jc w:val="both"/>
      </w:pPr>
      <w:r>
        <w:rPr>
          <w:rFonts w:ascii="Times New Roman" w:hAnsi="Times New Roman"/>
          <w:b w:val="false"/>
          <w:i w:val="false"/>
          <w:color w:val="000000"/>
          <w:sz w:val="22"/>
        </w:rPr>
        <w:t>Fish Farm Mounds</w:t>
      </w:r>
      <w:r>
        <w:rPr>
          <w:rFonts w:ascii="Times New Roman" w:hAnsi="Times New Roman"/>
          <w:b w:val="false"/>
          <w:i w:val="false"/>
          <w:color w:val="000000"/>
          <w:sz w:val="22"/>
        </w:rPr>
        <w:t>Allamakee</w:t>
      </w:r>
    </w:p>
    <w:p>
      <w:pPr>
        <w:spacing w:before="0" w:after="0"/>
        <w:ind w:left="120"/>
        <w:jc w:val="both"/>
      </w:pPr>
      <w:r>
        <w:rPr>
          <w:rFonts w:ascii="Times New Roman" w:hAnsi="Times New Roman"/>
          <w:b w:val="false"/>
          <w:i w:val="false"/>
          <w:color w:val="000000"/>
          <w:sz w:val="22"/>
        </w:rPr>
        <w:t>Fort Atkinson</w:t>
      </w:r>
      <w:r>
        <w:rPr>
          <w:rFonts w:ascii="Times New Roman" w:hAnsi="Times New Roman"/>
          <w:b w:val="false"/>
          <w:i w:val="false"/>
          <w:color w:val="000000"/>
          <w:sz w:val="22"/>
        </w:rPr>
        <w:t>Winneshiek</w:t>
      </w:r>
    </w:p>
    <w:p>
      <w:pPr>
        <w:spacing w:before="0" w:after="0"/>
        <w:ind w:left="120"/>
        <w:jc w:val="both"/>
      </w:pPr>
      <w:r>
        <w:rPr>
          <w:rFonts w:ascii="Times New Roman" w:hAnsi="Times New Roman"/>
          <w:b w:val="false"/>
          <w:i w:val="false"/>
          <w:color w:val="000000"/>
          <w:sz w:val="22"/>
        </w:rPr>
        <w:t>Fort Defiance</w:t>
      </w:r>
      <w:r>
        <w:rPr>
          <w:rFonts w:ascii="Times New Roman" w:hAnsi="Times New Roman"/>
          <w:b w:val="false"/>
          <w:i w:val="false"/>
          <w:color w:val="000000"/>
          <w:sz w:val="22"/>
        </w:rPr>
        <w:t>Emmet</w:t>
      </w:r>
    </w:p>
    <w:p>
      <w:pPr>
        <w:spacing w:before="0" w:after="0"/>
        <w:ind w:left="120"/>
        <w:jc w:val="both"/>
      </w:pPr>
      <w:r>
        <w:rPr>
          <w:rFonts w:ascii="Times New Roman" w:hAnsi="Times New Roman"/>
          <w:b w:val="false"/>
          <w:i w:val="false"/>
          <w:color w:val="000000"/>
          <w:sz w:val="22"/>
        </w:rPr>
        <w:t>Frank A. Gotch</w:t>
      </w:r>
      <w:r>
        <w:rPr>
          <w:rFonts w:ascii="Times New Roman" w:hAnsi="Times New Roman"/>
          <w:b w:val="false"/>
          <w:i w:val="false"/>
          <w:color w:val="000000"/>
          <w:sz w:val="22"/>
        </w:rPr>
        <w:t>Humboldt</w:t>
      </w:r>
    </w:p>
    <w:p>
      <w:pPr>
        <w:spacing w:before="0" w:after="0"/>
        <w:ind w:left="120"/>
        <w:jc w:val="both"/>
      </w:pPr>
      <w:r>
        <w:rPr>
          <w:rFonts w:ascii="Times New Roman" w:hAnsi="Times New Roman"/>
          <w:b w:val="false"/>
          <w:i w:val="false"/>
          <w:color w:val="000000"/>
          <w:sz w:val="22"/>
        </w:rPr>
        <w:t>Frank Pellett Memorial Woods</w:t>
      </w:r>
      <w:r>
        <w:rPr>
          <w:rFonts w:ascii="Times New Roman" w:hAnsi="Times New Roman"/>
          <w:b w:val="false"/>
          <w:i w:val="false"/>
          <w:color w:val="000000"/>
          <w:sz w:val="22"/>
        </w:rPr>
        <w:t>Cass</w:t>
      </w:r>
    </w:p>
    <w:p>
      <w:pPr>
        <w:spacing w:before="0" w:after="0"/>
        <w:ind w:left="120"/>
        <w:jc w:val="both"/>
      </w:pPr>
      <w:r>
        <w:rPr>
          <w:rFonts w:ascii="Times New Roman" w:hAnsi="Times New Roman"/>
          <w:b w:val="false"/>
          <w:i w:val="false"/>
          <w:color w:val="000000"/>
          <w:sz w:val="22"/>
        </w:rPr>
        <w:t>Galland School</w:t>
      </w:r>
      <w:r>
        <w:rPr>
          <w:rFonts w:ascii="Times New Roman" w:hAnsi="Times New Roman"/>
          <w:b w:val="false"/>
          <w:i w:val="false"/>
          <w:color w:val="000000"/>
          <w:sz w:val="22"/>
        </w:rPr>
        <w:t>Lee</w:t>
      </w:r>
    </w:p>
    <w:p>
      <w:pPr>
        <w:spacing w:before="0" w:after="0"/>
        <w:ind w:left="120"/>
        <w:jc w:val="both"/>
      </w:pPr>
      <w:r>
        <w:rPr>
          <w:rFonts w:ascii="Times New Roman" w:hAnsi="Times New Roman"/>
          <w:b w:val="false"/>
          <w:i w:val="false"/>
          <w:color w:val="000000"/>
          <w:sz w:val="22"/>
        </w:rPr>
        <w:t>Geode</w:t>
      </w:r>
      <w:r>
        <w:rPr>
          <w:rFonts w:ascii="Times New Roman" w:hAnsi="Times New Roman"/>
          <w:b w:val="false"/>
          <w:i w:val="false"/>
          <w:color w:val="000000"/>
          <w:sz w:val="22"/>
        </w:rPr>
        <w:t>Des Moines-Henry</w:t>
      </w:r>
    </w:p>
    <w:p>
      <w:pPr>
        <w:spacing w:before="0" w:after="0"/>
        <w:ind w:left="120"/>
        <w:jc w:val="both"/>
      </w:pPr>
      <w:r>
        <w:rPr>
          <w:rFonts w:ascii="Times New Roman" w:hAnsi="Times New Roman"/>
          <w:b w:val="false"/>
          <w:i w:val="false"/>
          <w:color w:val="000000"/>
          <w:sz w:val="22"/>
        </w:rPr>
        <w:t>George Wyth</w:t>
      </w:r>
      <w:r>
        <w:rPr>
          <w:rFonts w:ascii="Times New Roman" w:hAnsi="Times New Roman"/>
          <w:b w:val="false"/>
          <w:i w:val="false"/>
          <w:color w:val="000000"/>
          <w:sz w:val="22"/>
        </w:rPr>
        <w:t>Black Hawk</w:t>
      </w:r>
    </w:p>
    <w:p>
      <w:pPr>
        <w:spacing w:before="0" w:after="0"/>
        <w:ind w:left="120"/>
        <w:jc w:val="both"/>
      </w:pPr>
      <w:r>
        <w:rPr>
          <w:rFonts w:ascii="Times New Roman" w:hAnsi="Times New Roman"/>
          <w:b w:val="false"/>
          <w:i w:val="false"/>
          <w:color w:val="000000"/>
          <w:sz w:val="22"/>
        </w:rPr>
        <w:t>Green Valley</w:t>
      </w:r>
      <w:r>
        <w:rPr>
          <w:rFonts w:ascii="Times New Roman" w:hAnsi="Times New Roman"/>
          <w:b w:val="false"/>
          <w:i w:val="false"/>
          <w:color w:val="000000"/>
          <w:sz w:val="22"/>
        </w:rPr>
        <w:t>Union</w:t>
      </w:r>
    </w:p>
    <w:p>
      <w:pPr>
        <w:spacing w:before="0" w:after="0"/>
        <w:ind w:left="120"/>
        <w:jc w:val="both"/>
      </w:pPr>
      <w:r>
        <w:rPr>
          <w:rFonts w:ascii="Times New Roman" w:hAnsi="Times New Roman"/>
          <w:b w:val="false"/>
          <w:i w:val="false"/>
          <w:color w:val="000000"/>
          <w:sz w:val="22"/>
        </w:rPr>
        <w:t>Gull Point (Okoboji Areas)</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Heery Woods</w:t>
      </w:r>
      <w:r>
        <w:rPr>
          <w:rFonts w:ascii="Times New Roman" w:hAnsi="Times New Roman"/>
          <w:b w:val="false"/>
          <w:i w:val="false"/>
          <w:color w:val="000000"/>
          <w:sz w:val="22"/>
        </w:rPr>
        <w:t>Butler</w:t>
      </w:r>
    </w:p>
    <w:p>
      <w:pPr>
        <w:spacing w:before="0" w:after="0"/>
        <w:ind w:left="120"/>
        <w:jc w:val="both"/>
      </w:pPr>
      <w:r>
        <w:rPr>
          <w:rFonts w:ascii="Times New Roman" w:hAnsi="Times New Roman"/>
          <w:b w:val="false"/>
          <w:i w:val="false"/>
          <w:color w:val="000000"/>
          <w:sz w:val="22"/>
        </w:rPr>
        <w:t>Honey Creek</w:t>
      </w:r>
      <w:r>
        <w:rPr>
          <w:rFonts w:ascii="Times New Roman" w:hAnsi="Times New Roman"/>
          <w:b w:val="false"/>
          <w:i w:val="false"/>
          <w:color w:val="000000"/>
          <w:sz w:val="22"/>
        </w:rPr>
        <w:t>Appanoose</w:t>
      </w:r>
    </w:p>
    <w:p>
      <w:pPr>
        <w:spacing w:before="0" w:after="0"/>
        <w:ind w:left="120"/>
        <w:jc w:val="both"/>
      </w:pPr>
      <w:r>
        <w:rPr>
          <w:rFonts w:ascii="Times New Roman" w:hAnsi="Times New Roman"/>
          <w:b w:val="false"/>
          <w:i w:val="false"/>
          <w:color w:val="000000"/>
          <w:sz w:val="22"/>
        </w:rPr>
        <w:t>Indian Village</w:t>
      </w:r>
      <w:r>
        <w:rPr>
          <w:rFonts w:ascii="Times New Roman" w:hAnsi="Times New Roman"/>
          <w:b w:val="false"/>
          <w:i w:val="false"/>
          <w:color w:val="000000"/>
          <w:sz w:val="22"/>
        </w:rPr>
        <w:t>O’Brien</w:t>
      </w:r>
    </w:p>
    <w:p>
      <w:pPr>
        <w:spacing w:before="0" w:after="0"/>
        <w:ind w:left="120"/>
        <w:jc w:val="both"/>
      </w:pPr>
      <w:r>
        <w:rPr>
          <w:rFonts w:ascii="Times New Roman" w:hAnsi="Times New Roman"/>
          <w:b w:val="false"/>
          <w:i w:val="false"/>
          <w:color w:val="000000"/>
          <w:sz w:val="22"/>
        </w:rPr>
        <w:t>Inn Area (Okoboji Areas)</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Kearny</w:t>
      </w:r>
      <w:r>
        <w:rPr>
          <w:rFonts w:ascii="Times New Roman" w:hAnsi="Times New Roman"/>
          <w:b w:val="false"/>
          <w:i w:val="false"/>
          <w:color w:val="000000"/>
          <w:sz w:val="22"/>
        </w:rPr>
        <w:t>Palo Alto</w:t>
      </w:r>
    </w:p>
    <w:p>
      <w:pPr>
        <w:spacing w:before="0" w:after="0"/>
        <w:ind w:left="120"/>
        <w:jc w:val="both"/>
      </w:pPr>
      <w:r>
        <w:rPr>
          <w:rFonts w:ascii="Times New Roman" w:hAnsi="Times New Roman"/>
          <w:b w:val="false"/>
          <w:i w:val="false"/>
          <w:color w:val="000000"/>
          <w:sz w:val="22"/>
        </w:rPr>
        <w:t>Kish-Ke-Kosh Prairie</w:t>
      </w:r>
      <w:r>
        <w:rPr>
          <w:rFonts w:ascii="Times New Roman" w:hAnsi="Times New Roman"/>
          <w:b w:val="false"/>
          <w:i w:val="false"/>
          <w:color w:val="000000"/>
          <w:sz w:val="22"/>
        </w:rPr>
        <w:t>Jasper</w:t>
      </w:r>
    </w:p>
    <w:p>
      <w:pPr>
        <w:spacing w:before="0" w:after="0"/>
        <w:ind w:left="120"/>
        <w:jc w:val="both"/>
      </w:pPr>
      <w:r>
        <w:rPr>
          <w:rFonts w:ascii="Times New Roman" w:hAnsi="Times New Roman"/>
          <w:b w:val="false"/>
          <w:i w:val="false"/>
          <w:color w:val="000000"/>
          <w:sz w:val="22"/>
        </w:rPr>
        <w:t>Lacey-Keosauqua</w:t>
      </w:r>
      <w:r>
        <w:rPr>
          <w:rFonts w:ascii="Times New Roman" w:hAnsi="Times New Roman"/>
          <w:b w:val="false"/>
          <w:i w:val="false"/>
          <w:color w:val="000000"/>
          <w:sz w:val="22"/>
        </w:rPr>
        <w:t>Van Buren</w:t>
      </w:r>
    </w:p>
    <w:p>
      <w:pPr>
        <w:spacing w:before="0" w:after="0"/>
        <w:ind w:left="120"/>
        <w:jc w:val="both"/>
      </w:pPr>
      <w:r>
        <w:rPr>
          <w:rFonts w:ascii="Times New Roman" w:hAnsi="Times New Roman"/>
          <w:b w:val="false"/>
          <w:i w:val="false"/>
          <w:color w:val="000000"/>
          <w:sz w:val="22"/>
        </w:rPr>
        <w:t>Lake Ahquabi</w:t>
      </w:r>
      <w:r>
        <w:rPr>
          <w:rFonts w:ascii="Times New Roman" w:hAnsi="Times New Roman"/>
          <w:b w:val="false"/>
          <w:i w:val="false"/>
          <w:color w:val="000000"/>
          <w:sz w:val="22"/>
        </w:rPr>
        <w:t>Warren</w:t>
      </w:r>
    </w:p>
    <w:p>
      <w:pPr>
        <w:spacing w:before="0" w:after="0"/>
        <w:ind w:left="120"/>
        <w:jc w:val="both"/>
      </w:pPr>
      <w:r>
        <w:rPr>
          <w:rFonts w:ascii="Times New Roman" w:hAnsi="Times New Roman"/>
          <w:b w:val="false"/>
          <w:i w:val="false"/>
          <w:color w:val="000000"/>
          <w:sz w:val="22"/>
        </w:rPr>
        <w:t>Lake Anita</w:t>
      </w:r>
      <w:r>
        <w:rPr>
          <w:rFonts w:ascii="Times New Roman" w:hAnsi="Times New Roman"/>
          <w:b w:val="false"/>
          <w:i w:val="false"/>
          <w:color w:val="000000"/>
          <w:sz w:val="22"/>
        </w:rPr>
        <w:t>Cass</w:t>
      </w:r>
    </w:p>
    <w:p>
      <w:pPr>
        <w:spacing w:before="0" w:after="0"/>
        <w:ind w:left="120"/>
        <w:jc w:val="both"/>
      </w:pPr>
      <w:r>
        <w:rPr>
          <w:rFonts w:ascii="Times New Roman" w:hAnsi="Times New Roman"/>
          <w:b w:val="false"/>
          <w:i w:val="false"/>
          <w:color w:val="000000"/>
          <w:sz w:val="22"/>
        </w:rPr>
        <w:t>Lake Darling</w:t>
      </w:r>
      <w:r>
        <w:rPr>
          <w:rFonts w:ascii="Times New Roman" w:hAnsi="Times New Roman"/>
          <w:b w:val="false"/>
          <w:i w:val="false"/>
          <w:color w:val="000000"/>
          <w:sz w:val="22"/>
        </w:rPr>
        <w:t>Washington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portion of the recreation area south and west of the main entrance road from Highway 1 and 78 to the south end of the modern campground.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portion south of the east recreation area road from its intersection with the main entrance road to Honey Creek.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area between the main entrance road and the south shore of Lake Darling starting at 7/8 mile from the intersection with Highway 1 and 78 and ending at the south end of the modern campground.</w:t>
      </w:r>
    </w:p>
    <w:p>
      <w:pPr>
        <w:spacing w:before="0" w:after="0"/>
        <w:ind w:left="120"/>
        <w:jc w:val="both"/>
      </w:pPr>
      <w:r>
        <w:rPr>
          <w:rFonts w:ascii="Times New Roman" w:hAnsi="Times New Roman"/>
          <w:b w:val="false"/>
          <w:i w:val="false"/>
          <w:color w:val="000000"/>
          <w:sz w:val="22"/>
        </w:rPr>
        <w:t>Lake Keomah</w:t>
      </w:r>
      <w:r>
        <w:rPr>
          <w:rFonts w:ascii="Times New Roman" w:hAnsi="Times New Roman"/>
          <w:b w:val="false"/>
          <w:i w:val="false"/>
          <w:color w:val="000000"/>
          <w:sz w:val="22"/>
        </w:rPr>
        <w:t>Mahaska</w:t>
      </w:r>
    </w:p>
    <w:p>
      <w:pPr>
        <w:spacing w:before="0" w:after="0"/>
        <w:ind w:left="120"/>
        <w:jc w:val="both"/>
      </w:pPr>
      <w:r>
        <w:rPr>
          <w:rFonts w:ascii="Times New Roman" w:hAnsi="Times New Roman"/>
          <w:b w:val="false"/>
          <w:i w:val="false"/>
          <w:color w:val="000000"/>
          <w:sz w:val="22"/>
        </w:rPr>
        <w:t>Lake Macbride</w:t>
      </w:r>
      <w:r>
        <w:rPr>
          <w:rFonts w:ascii="Times New Roman" w:hAnsi="Times New Roman"/>
          <w:b w:val="false"/>
          <w:i w:val="false"/>
          <w:color w:val="000000"/>
          <w:sz w:val="22"/>
        </w:rPr>
        <w:t>Johnson</w:t>
      </w:r>
    </w:p>
    <w:p>
      <w:pPr>
        <w:spacing w:before="0" w:after="0"/>
        <w:ind w:left="120"/>
        <w:jc w:val="both"/>
      </w:pPr>
      <w:r>
        <w:rPr>
          <w:rFonts w:ascii="Times New Roman" w:hAnsi="Times New Roman"/>
          <w:b w:val="false"/>
          <w:i w:val="false"/>
          <w:color w:val="000000"/>
          <w:sz w:val="22"/>
        </w:rPr>
        <w:t>Lake Manawa</w:t>
      </w:r>
      <w:r>
        <w:rPr>
          <w:rFonts w:ascii="Times New Roman" w:hAnsi="Times New Roman"/>
          <w:b w:val="false"/>
          <w:i w:val="false"/>
          <w:color w:val="000000"/>
          <w:sz w:val="22"/>
        </w:rPr>
        <w:t>Pottawattamie</w:t>
      </w:r>
    </w:p>
    <w:p>
      <w:pPr>
        <w:spacing w:before="0" w:after="0"/>
        <w:ind w:left="120"/>
        <w:jc w:val="both"/>
      </w:pPr>
      <w:r>
        <w:rPr>
          <w:rFonts w:ascii="Times New Roman" w:hAnsi="Times New Roman"/>
          <w:b w:val="false"/>
          <w:i w:val="false"/>
          <w:color w:val="000000"/>
          <w:sz w:val="22"/>
        </w:rPr>
        <w:t>Lake of Three Fires</w:t>
      </w:r>
      <w:r>
        <w:rPr>
          <w:rFonts w:ascii="Times New Roman" w:hAnsi="Times New Roman"/>
          <w:b w:val="false"/>
          <w:i w:val="false"/>
          <w:color w:val="000000"/>
          <w:sz w:val="22"/>
        </w:rPr>
        <w:t>Taylor</w:t>
      </w:r>
    </w:p>
    <w:p>
      <w:pPr>
        <w:spacing w:before="0" w:after="0"/>
        <w:ind w:left="120"/>
        <w:jc w:val="both"/>
      </w:pPr>
      <w:r>
        <w:rPr>
          <w:rFonts w:ascii="Times New Roman" w:hAnsi="Times New Roman"/>
          <w:b w:val="false"/>
          <w:i w:val="false"/>
          <w:color w:val="000000"/>
          <w:sz w:val="22"/>
        </w:rPr>
        <w:t>Lake Wapello</w:t>
      </w:r>
      <w:r>
        <w:rPr>
          <w:rFonts w:ascii="Times New Roman" w:hAnsi="Times New Roman"/>
          <w:b w:val="false"/>
          <w:i w:val="false"/>
          <w:color w:val="000000"/>
          <w:sz w:val="22"/>
        </w:rPr>
        <w:t>Davis</w:t>
      </w:r>
    </w:p>
    <w:p>
      <w:pPr>
        <w:spacing w:before="0" w:after="0"/>
        <w:ind w:left="120"/>
        <w:jc w:val="both"/>
      </w:pPr>
      <w:r>
        <w:rPr>
          <w:rFonts w:ascii="Times New Roman" w:hAnsi="Times New Roman"/>
          <w:b w:val="false"/>
          <w:i w:val="false"/>
          <w:color w:val="000000"/>
          <w:sz w:val="22"/>
        </w:rPr>
        <w:t>Ledges</w:t>
      </w:r>
      <w:r>
        <w:rPr>
          <w:rFonts w:ascii="Times New Roman" w:hAnsi="Times New Roman"/>
          <w:b w:val="false"/>
          <w:i w:val="false"/>
          <w:color w:val="000000"/>
          <w:sz w:val="22"/>
        </w:rPr>
        <w:t>Boone</w:t>
      </w:r>
    </w:p>
    <w:p>
      <w:pPr>
        <w:spacing w:before="0" w:after="0"/>
        <w:ind w:left="120"/>
        <w:jc w:val="both"/>
      </w:pPr>
      <w:r>
        <w:rPr>
          <w:rFonts w:ascii="Times New Roman" w:hAnsi="Times New Roman"/>
          <w:b w:val="false"/>
          <w:i w:val="false"/>
          <w:color w:val="000000"/>
          <w:sz w:val="22"/>
        </w:rPr>
        <w:t>Lennon Mills</w:t>
      </w:r>
      <w:r>
        <w:rPr>
          <w:rFonts w:ascii="Times New Roman" w:hAnsi="Times New Roman"/>
          <w:b w:val="false"/>
          <w:i w:val="false"/>
          <w:color w:val="000000"/>
          <w:sz w:val="22"/>
        </w:rPr>
        <w:t>Guthrie</w:t>
      </w:r>
    </w:p>
    <w:p>
      <w:pPr>
        <w:spacing w:before="0" w:after="0"/>
        <w:ind w:left="120"/>
        <w:jc w:val="both"/>
      </w:pPr>
      <w:r>
        <w:rPr>
          <w:rFonts w:ascii="Times New Roman" w:hAnsi="Times New Roman"/>
          <w:b w:val="false"/>
          <w:i w:val="false"/>
          <w:color w:val="000000"/>
          <w:sz w:val="22"/>
        </w:rPr>
        <w:t>Lewis and Clark</w:t>
      </w:r>
      <w:r>
        <w:rPr>
          <w:rFonts w:ascii="Times New Roman" w:hAnsi="Times New Roman"/>
          <w:b w:val="false"/>
          <w:i w:val="false"/>
          <w:color w:val="000000"/>
          <w:sz w:val="22"/>
        </w:rPr>
        <w:t>Monona</w:t>
      </w:r>
    </w:p>
    <w:p>
      <w:pPr>
        <w:spacing w:before="0" w:after="0"/>
        <w:ind w:left="120"/>
        <w:jc w:val="both"/>
      </w:pPr>
      <w:r>
        <w:rPr>
          <w:rFonts w:ascii="Times New Roman" w:hAnsi="Times New Roman"/>
          <w:b w:val="false"/>
          <w:i w:val="false"/>
          <w:color w:val="000000"/>
          <w:sz w:val="22"/>
        </w:rPr>
        <w:t>Little Maquoketa Mounds</w:t>
      </w:r>
      <w:r>
        <w:rPr>
          <w:rFonts w:ascii="Times New Roman" w:hAnsi="Times New Roman"/>
          <w:b w:val="false"/>
          <w:i w:val="false"/>
          <w:color w:val="000000"/>
          <w:sz w:val="22"/>
        </w:rPr>
        <w:t>Dubuque</w:t>
      </w:r>
    </w:p>
    <w:p>
      <w:pPr>
        <w:spacing w:before="0" w:after="0"/>
        <w:ind w:left="120"/>
        <w:jc w:val="both"/>
      </w:pPr>
      <w:r>
        <w:rPr>
          <w:rFonts w:ascii="Times New Roman" w:hAnsi="Times New Roman"/>
          <w:b w:val="false"/>
          <w:i w:val="false"/>
          <w:color w:val="000000"/>
          <w:sz w:val="22"/>
        </w:rPr>
        <w:t>McGregor Heights</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McIntosh Woods</w:t>
      </w:r>
      <w:r>
        <w:rPr>
          <w:rFonts w:ascii="Times New Roman" w:hAnsi="Times New Roman"/>
          <w:b w:val="false"/>
          <w:i w:val="false"/>
          <w:color w:val="000000"/>
          <w:sz w:val="22"/>
        </w:rPr>
        <w:t>Cerro Gordo</w:t>
      </w:r>
    </w:p>
    <w:p>
      <w:pPr>
        <w:spacing w:before="0" w:after="0"/>
        <w:ind w:left="120"/>
        <w:jc w:val="both"/>
      </w:pPr>
      <w:r>
        <w:rPr>
          <w:rFonts w:ascii="Times New Roman" w:hAnsi="Times New Roman"/>
          <w:b w:val="false"/>
          <w:i w:val="false"/>
          <w:color w:val="000000"/>
          <w:sz w:val="22"/>
        </w:rPr>
        <w:t>Malchow Mounds</w:t>
      </w:r>
      <w:r>
        <w:rPr>
          <w:rFonts w:ascii="Times New Roman" w:hAnsi="Times New Roman"/>
          <w:b w:val="false"/>
          <w:i w:val="false"/>
          <w:color w:val="000000"/>
          <w:sz w:val="22"/>
        </w:rPr>
        <w:t>Des Moines</w:t>
      </w:r>
    </w:p>
    <w:p>
      <w:pPr>
        <w:spacing w:before="0" w:after="0"/>
        <w:ind w:left="120"/>
        <w:jc w:val="both"/>
      </w:pPr>
      <w:r>
        <w:rPr>
          <w:rFonts w:ascii="Times New Roman" w:hAnsi="Times New Roman"/>
          <w:b w:val="false"/>
          <w:i w:val="false"/>
          <w:color w:val="000000"/>
          <w:sz w:val="22"/>
        </w:rPr>
        <w:t>Maquoketa Caves</w:t>
      </w:r>
      <w:r>
        <w:rPr>
          <w:rFonts w:ascii="Times New Roman" w:hAnsi="Times New Roman"/>
          <w:b w:val="false"/>
          <w:i w:val="false"/>
          <w:color w:val="000000"/>
          <w:sz w:val="22"/>
        </w:rPr>
        <w:t>Jackson</w:t>
      </w:r>
    </w:p>
    <w:p>
      <w:pPr>
        <w:spacing w:before="0" w:after="0"/>
        <w:ind w:left="120"/>
        <w:jc w:val="both"/>
      </w:pPr>
      <w:r>
        <w:rPr>
          <w:rFonts w:ascii="Times New Roman" w:hAnsi="Times New Roman"/>
          <w:b w:val="false"/>
          <w:i w:val="false"/>
          <w:color w:val="000000"/>
          <w:sz w:val="22"/>
        </w:rPr>
        <w:t>Margo Frankel Woods</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Mericle Woods</w:t>
      </w:r>
      <w:r>
        <w:rPr>
          <w:rFonts w:ascii="Times New Roman" w:hAnsi="Times New Roman"/>
          <w:b w:val="false"/>
          <w:i w:val="false"/>
          <w:color w:val="000000"/>
          <w:sz w:val="22"/>
        </w:rPr>
        <w:t>Tama</w:t>
      </w:r>
    </w:p>
    <w:p>
      <w:pPr>
        <w:spacing w:before="0" w:after="0"/>
        <w:ind w:left="120"/>
        <w:jc w:val="both"/>
      </w:pPr>
      <w:r>
        <w:rPr>
          <w:rFonts w:ascii="Times New Roman" w:hAnsi="Times New Roman"/>
          <w:b w:val="false"/>
          <w:i w:val="false"/>
          <w:color w:val="000000"/>
          <w:sz w:val="22"/>
        </w:rPr>
        <w:t>Merritt Forest</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Mill Creek</w:t>
      </w:r>
      <w:r>
        <w:rPr>
          <w:rFonts w:ascii="Times New Roman" w:hAnsi="Times New Roman"/>
          <w:b w:val="false"/>
          <w:i w:val="false"/>
          <w:color w:val="000000"/>
          <w:sz w:val="22"/>
        </w:rPr>
        <w:t>O’Brien</w:t>
      </w:r>
    </w:p>
    <w:p>
      <w:pPr>
        <w:spacing w:before="0" w:after="0"/>
        <w:ind w:left="120"/>
        <w:jc w:val="both"/>
      </w:pPr>
      <w:r>
        <w:rPr>
          <w:rFonts w:ascii="Times New Roman" w:hAnsi="Times New Roman"/>
          <w:b w:val="false"/>
          <w:i w:val="false"/>
          <w:color w:val="000000"/>
          <w:sz w:val="22"/>
        </w:rPr>
        <w:t>Mines of Spain</w:t>
      </w:r>
      <w:r>
        <w:rPr>
          <w:rFonts w:ascii="Times New Roman" w:hAnsi="Times New Roman"/>
          <w:b w:val="false"/>
          <w:i w:val="false"/>
          <w:color w:val="000000"/>
          <w:sz w:val="22"/>
        </w:rPr>
        <w:t>Dubuque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portion within the city limits of the city of Dubuque located west of U.S. Highway 61 and north of Mar Jo Hills Road.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tract leased by the department of natural resources from the city of Dubuque upon which the E.B. Lyons Interpretive Center is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portion located south of the north line of Section 8, Township 88 North, Range 3 East of the 5th P.M. between the west property boundary and the east line of said Section 8.</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portion located north of Catfish Creek, east of the Mines of Spain Road, south of the railroad tracks. This portion includes the Julien Dubuque Monument.</w:t>
      </w:r>
    </w:p>
    <w:p>
      <w:pPr>
        <w:spacing w:before="0" w:after="0"/>
        <w:ind w:left="120"/>
        <w:jc w:val="both"/>
      </w:pPr>
      <w:r>
        <w:rPr>
          <w:rFonts w:ascii="Times New Roman" w:hAnsi="Times New Roman"/>
          <w:b w:val="false"/>
          <w:i w:val="false"/>
          <w:color w:val="000000"/>
          <w:sz w:val="22"/>
        </w:rPr>
        <w:t>Mini-Wakan</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Nestor Stiles Prairie</w:t>
      </w:r>
      <w:r>
        <w:rPr>
          <w:rFonts w:ascii="Times New Roman" w:hAnsi="Times New Roman"/>
          <w:b w:val="false"/>
          <w:i w:val="false"/>
          <w:color w:val="000000"/>
          <w:sz w:val="22"/>
        </w:rPr>
        <w:t>Cherokee</w:t>
      </w:r>
    </w:p>
    <w:p>
      <w:pPr>
        <w:spacing w:before="0" w:after="0"/>
        <w:ind w:left="120"/>
        <w:jc w:val="both"/>
      </w:pPr>
      <w:r>
        <w:rPr>
          <w:rFonts w:ascii="Times New Roman" w:hAnsi="Times New Roman"/>
          <w:b w:val="false"/>
          <w:i w:val="false"/>
          <w:color w:val="000000"/>
          <w:sz w:val="22"/>
        </w:rPr>
        <w:t>Nine Eagles</w:t>
      </w:r>
      <w:r>
        <w:rPr>
          <w:rFonts w:ascii="Times New Roman" w:hAnsi="Times New Roman"/>
          <w:b w:val="false"/>
          <w:i w:val="false"/>
          <w:color w:val="000000"/>
          <w:sz w:val="22"/>
        </w:rPr>
        <w:t>Decatur</w:t>
      </w:r>
    </w:p>
    <w:p>
      <w:pPr>
        <w:spacing w:before="0" w:after="0"/>
        <w:ind w:left="120"/>
        <w:jc w:val="both"/>
      </w:pPr>
      <w:r>
        <w:rPr>
          <w:rFonts w:ascii="Times New Roman" w:hAnsi="Times New Roman"/>
          <w:b w:val="false"/>
          <w:i w:val="false"/>
          <w:color w:val="000000"/>
          <w:sz w:val="22"/>
        </w:rPr>
        <w:t>Oak Grove</w:t>
      </w:r>
      <w:r>
        <w:rPr>
          <w:rFonts w:ascii="Times New Roman" w:hAnsi="Times New Roman"/>
          <w:b w:val="false"/>
          <w:i w:val="false"/>
          <w:color w:val="000000"/>
          <w:sz w:val="22"/>
        </w:rPr>
        <w:t>Sioux</w:t>
      </w:r>
    </w:p>
    <w:p>
      <w:pPr>
        <w:spacing w:before="0" w:after="0"/>
        <w:ind w:left="120"/>
        <w:jc w:val="both"/>
      </w:pPr>
      <w:r>
        <w:rPr>
          <w:rFonts w:ascii="Times New Roman" w:hAnsi="Times New Roman"/>
          <w:b w:val="false"/>
          <w:i w:val="false"/>
          <w:color w:val="000000"/>
          <w:sz w:val="22"/>
        </w:rPr>
        <w:t>Oakland Mills</w:t>
      </w:r>
      <w:r>
        <w:rPr>
          <w:rFonts w:ascii="Times New Roman" w:hAnsi="Times New Roman"/>
          <w:b w:val="false"/>
          <w:i w:val="false"/>
          <w:color w:val="000000"/>
          <w:sz w:val="22"/>
        </w:rPr>
        <w:t>Henry</w:t>
      </w:r>
    </w:p>
    <w:p>
      <w:pPr>
        <w:spacing w:before="0" w:after="0"/>
        <w:ind w:left="120"/>
        <w:jc w:val="both"/>
      </w:pPr>
      <w:r>
        <w:rPr>
          <w:rFonts w:ascii="Times New Roman" w:hAnsi="Times New Roman"/>
          <w:b w:val="false"/>
          <w:i w:val="false"/>
          <w:color w:val="000000"/>
          <w:sz w:val="22"/>
        </w:rPr>
        <w:t>Okamanpedan</w:t>
      </w:r>
      <w:r>
        <w:rPr>
          <w:rFonts w:ascii="Times New Roman" w:hAnsi="Times New Roman"/>
          <w:b w:val="false"/>
          <w:i w:val="false"/>
          <w:color w:val="000000"/>
          <w:sz w:val="22"/>
        </w:rPr>
        <w:t>Emmet</w:t>
      </w:r>
    </w:p>
    <w:p>
      <w:pPr>
        <w:spacing w:before="0" w:after="0"/>
        <w:ind w:left="120"/>
        <w:jc w:val="both"/>
      </w:pPr>
      <w:r>
        <w:rPr>
          <w:rFonts w:ascii="Times New Roman" w:hAnsi="Times New Roman"/>
          <w:b w:val="false"/>
          <w:i w:val="false"/>
          <w:color w:val="000000"/>
          <w:sz w:val="22"/>
        </w:rPr>
        <w:t>Orleans Beach</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Palisades-Kepler</w:t>
      </w:r>
      <w:r>
        <w:rPr>
          <w:rFonts w:ascii="Times New Roman" w:hAnsi="Times New Roman"/>
          <w:b w:val="false"/>
          <w:i w:val="false"/>
          <w:color w:val="000000"/>
          <w:sz w:val="22"/>
        </w:rPr>
        <w:t>Linn</w:t>
      </w:r>
    </w:p>
    <w:p>
      <w:pPr>
        <w:spacing w:before="0" w:after="0"/>
        <w:ind w:left="120"/>
        <w:jc w:val="both"/>
      </w:pPr>
      <w:r>
        <w:rPr>
          <w:rFonts w:ascii="Times New Roman" w:hAnsi="Times New Roman"/>
          <w:b w:val="false"/>
          <w:i w:val="false"/>
          <w:color w:val="000000"/>
          <w:sz w:val="22"/>
        </w:rPr>
        <w:t>Pammel</w:t>
      </w:r>
      <w:r>
        <w:rPr>
          <w:rFonts w:ascii="Times New Roman" w:hAnsi="Times New Roman"/>
          <w:b w:val="false"/>
          <w:i w:val="false"/>
          <w:color w:val="000000"/>
          <w:sz w:val="22"/>
        </w:rPr>
        <w:t>Madison</w:t>
      </w:r>
    </w:p>
    <w:p>
      <w:pPr>
        <w:spacing w:before="0" w:after="0"/>
        <w:ind w:left="120"/>
        <w:jc w:val="both"/>
      </w:pPr>
      <w:r>
        <w:rPr>
          <w:rFonts w:ascii="Times New Roman" w:hAnsi="Times New Roman"/>
          <w:b w:val="false"/>
          <w:i w:val="false"/>
          <w:color w:val="000000"/>
          <w:sz w:val="22"/>
        </w:rPr>
        <w:t>Pecan Grove</w:t>
      </w:r>
      <w:r>
        <w:rPr>
          <w:rFonts w:ascii="Times New Roman" w:hAnsi="Times New Roman"/>
          <w:b w:val="false"/>
          <w:i w:val="false"/>
          <w:color w:val="000000"/>
          <w:sz w:val="22"/>
        </w:rPr>
        <w:t>Muscatine</w:t>
      </w:r>
    </w:p>
    <w:p>
      <w:pPr>
        <w:spacing w:before="0" w:after="0"/>
        <w:ind w:left="120"/>
        <w:jc w:val="both"/>
      </w:pPr>
      <w:r>
        <w:rPr>
          <w:rFonts w:ascii="Times New Roman" w:hAnsi="Times New Roman"/>
          <w:b w:val="false"/>
          <w:i w:val="false"/>
          <w:color w:val="000000"/>
          <w:sz w:val="22"/>
        </w:rPr>
        <w:t>Pikes Peak (McGregor Area)</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Pikes Point</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Pillsbury Point</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Pilot Grove</w:t>
      </w:r>
      <w:r>
        <w:rPr>
          <w:rFonts w:ascii="Times New Roman" w:hAnsi="Times New Roman"/>
          <w:b w:val="false"/>
          <w:i w:val="false"/>
          <w:color w:val="000000"/>
          <w:sz w:val="22"/>
        </w:rPr>
        <w:t>Iowa</w:t>
      </w:r>
    </w:p>
    <w:p>
      <w:pPr>
        <w:spacing w:before="0" w:after="0"/>
        <w:ind w:left="120"/>
        <w:jc w:val="both"/>
      </w:pPr>
      <w:r>
        <w:rPr>
          <w:rFonts w:ascii="Times New Roman" w:hAnsi="Times New Roman"/>
          <w:b w:val="false"/>
          <w:i w:val="false"/>
          <w:color w:val="000000"/>
          <w:sz w:val="22"/>
        </w:rPr>
        <w:t>Pilot Knob</w:t>
      </w:r>
      <w:r>
        <w:rPr>
          <w:rFonts w:ascii="Times New Roman" w:hAnsi="Times New Roman"/>
          <w:b w:val="false"/>
          <w:i w:val="false"/>
          <w:color w:val="000000"/>
          <w:sz w:val="22"/>
        </w:rPr>
        <w:t>Hancock</w:t>
      </w:r>
    </w:p>
    <w:p>
      <w:pPr>
        <w:spacing w:before="0" w:after="0"/>
        <w:ind w:left="120"/>
        <w:jc w:val="both"/>
      </w:pPr>
      <w:r>
        <w:rPr>
          <w:rFonts w:ascii="Times New Roman" w:hAnsi="Times New Roman"/>
          <w:b w:val="false"/>
          <w:i w:val="false"/>
          <w:color w:val="000000"/>
          <w:sz w:val="22"/>
        </w:rPr>
        <w:t>Pine Lake</w:t>
      </w:r>
      <w:r>
        <w:rPr>
          <w:rFonts w:ascii="Times New Roman" w:hAnsi="Times New Roman"/>
          <w:b w:val="false"/>
          <w:i w:val="false"/>
          <w:color w:val="000000"/>
          <w:sz w:val="22"/>
        </w:rPr>
        <w:t>Hardin</w:t>
      </w:r>
    </w:p>
    <w:p>
      <w:pPr>
        <w:spacing w:before="0" w:after="0"/>
        <w:ind w:left="120"/>
        <w:jc w:val="both"/>
      </w:pPr>
      <w:r>
        <w:rPr>
          <w:rFonts w:ascii="Times New Roman" w:hAnsi="Times New Roman"/>
          <w:b w:val="false"/>
          <w:i w:val="false"/>
          <w:color w:val="000000"/>
          <w:sz w:val="22"/>
        </w:rPr>
        <w:t>Pioneer</w:t>
      </w:r>
      <w:r>
        <w:rPr>
          <w:rFonts w:ascii="Times New Roman" w:hAnsi="Times New Roman"/>
          <w:b w:val="false"/>
          <w:i w:val="false"/>
          <w:color w:val="000000"/>
          <w:sz w:val="22"/>
        </w:rPr>
        <w:t>Mitchell</w:t>
      </w:r>
    </w:p>
    <w:p>
      <w:pPr>
        <w:spacing w:before="0" w:after="0"/>
        <w:ind w:left="120"/>
        <w:jc w:val="both"/>
      </w:pPr>
      <w:r>
        <w:rPr>
          <w:rFonts w:ascii="Times New Roman" w:hAnsi="Times New Roman"/>
          <w:b w:val="false"/>
          <w:i w:val="false"/>
          <w:color w:val="000000"/>
          <w:sz w:val="22"/>
        </w:rPr>
        <w:t>Plum Grove</w:t>
      </w:r>
      <w:r>
        <w:rPr>
          <w:rFonts w:ascii="Times New Roman" w:hAnsi="Times New Roman"/>
          <w:b w:val="false"/>
          <w:i w:val="false"/>
          <w:color w:val="000000"/>
          <w:sz w:val="22"/>
        </w:rPr>
        <w:t>Johnson</w:t>
      </w:r>
    </w:p>
    <w:p>
      <w:pPr>
        <w:spacing w:before="0" w:after="0"/>
        <w:ind w:left="120"/>
        <w:jc w:val="both"/>
      </w:pPr>
      <w:r>
        <w:rPr>
          <w:rFonts w:ascii="Times New Roman" w:hAnsi="Times New Roman"/>
          <w:b w:val="false"/>
          <w:i w:val="false"/>
          <w:color w:val="000000"/>
          <w:sz w:val="22"/>
        </w:rPr>
        <w:t>Point Ann</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Prairie Rose</w:t>
      </w:r>
      <w:r>
        <w:rPr>
          <w:rFonts w:ascii="Times New Roman" w:hAnsi="Times New Roman"/>
          <w:b w:val="false"/>
          <w:i w:val="false"/>
          <w:color w:val="000000"/>
          <w:sz w:val="22"/>
        </w:rPr>
        <w:t>Shelby</w:t>
      </w:r>
    </w:p>
    <w:p>
      <w:pPr>
        <w:spacing w:before="0" w:after="0"/>
        <w:ind w:left="120"/>
        <w:jc w:val="both"/>
      </w:pPr>
      <w:r>
        <w:rPr>
          <w:rFonts w:ascii="Times New Roman" w:hAnsi="Times New Roman"/>
          <w:b w:val="false"/>
          <w:i w:val="false"/>
          <w:color w:val="000000"/>
          <w:sz w:val="22"/>
        </w:rPr>
        <w:t>Preparation Canyon</w:t>
      </w:r>
      <w:r>
        <w:rPr>
          <w:rFonts w:ascii="Times New Roman" w:hAnsi="Times New Roman"/>
          <w:b w:val="false"/>
          <w:i w:val="false"/>
          <w:color w:val="000000"/>
          <w:sz w:val="22"/>
        </w:rPr>
        <w:t>Monona</w:t>
      </w:r>
    </w:p>
    <w:p>
      <w:pPr>
        <w:spacing w:before="0" w:after="0"/>
        <w:ind w:left="120"/>
        <w:jc w:val="both"/>
      </w:pPr>
      <w:r>
        <w:rPr>
          <w:rFonts w:ascii="Times New Roman" w:hAnsi="Times New Roman"/>
          <w:b w:val="false"/>
          <w:i w:val="false"/>
          <w:color w:val="000000"/>
          <w:sz w:val="22"/>
        </w:rPr>
        <w:t>Red Haw Hill</w:t>
      </w:r>
      <w:r>
        <w:rPr>
          <w:rFonts w:ascii="Times New Roman" w:hAnsi="Times New Roman"/>
          <w:b w:val="false"/>
          <w:i w:val="false"/>
          <w:color w:val="000000"/>
          <w:sz w:val="22"/>
        </w:rPr>
        <w:t>Lucas</w:t>
      </w:r>
    </w:p>
    <w:p>
      <w:pPr>
        <w:spacing w:before="0" w:after="0"/>
        <w:ind w:left="120"/>
        <w:jc w:val="both"/>
      </w:pPr>
      <w:r>
        <w:rPr>
          <w:rFonts w:ascii="Times New Roman" w:hAnsi="Times New Roman"/>
          <w:b w:val="false"/>
          <w:i w:val="false"/>
          <w:color w:val="000000"/>
          <w:sz w:val="22"/>
        </w:rPr>
        <w:t>Rice Lake</w:t>
      </w:r>
      <w:r>
        <w:rPr>
          <w:rFonts w:ascii="Times New Roman" w:hAnsi="Times New Roman"/>
          <w:b w:val="false"/>
          <w:i w:val="false"/>
          <w:color w:val="000000"/>
          <w:sz w:val="22"/>
        </w:rPr>
        <w:t>Worth-Winnebago</w:t>
      </w:r>
    </w:p>
    <w:p>
      <w:pPr>
        <w:spacing w:before="0" w:after="0"/>
        <w:ind w:left="120"/>
        <w:jc w:val="both"/>
      </w:pPr>
      <w:r>
        <w:rPr>
          <w:rFonts w:ascii="Times New Roman" w:hAnsi="Times New Roman"/>
          <w:b w:val="false"/>
          <w:i w:val="false"/>
          <w:color w:val="000000"/>
          <w:sz w:val="22"/>
        </w:rPr>
        <w:t>Rock Creek</w:t>
      </w:r>
      <w:r>
        <w:rPr>
          <w:rFonts w:ascii="Times New Roman" w:hAnsi="Times New Roman"/>
          <w:b w:val="false"/>
          <w:i w:val="false"/>
          <w:color w:val="000000"/>
          <w:sz w:val="22"/>
        </w:rPr>
        <w:t>Jasper</w:t>
      </w:r>
    </w:p>
    <w:p>
      <w:pPr>
        <w:spacing w:before="0" w:after="0"/>
        <w:ind w:left="120"/>
        <w:jc w:val="both"/>
      </w:pPr>
      <w:r>
        <w:rPr>
          <w:rFonts w:ascii="Times New Roman" w:hAnsi="Times New Roman"/>
          <w:b w:val="false"/>
          <w:i w:val="false"/>
          <w:color w:val="000000"/>
          <w:sz w:val="22"/>
        </w:rPr>
        <w:t>Sharon Bluffs</w:t>
      </w:r>
      <w:r>
        <w:rPr>
          <w:rFonts w:ascii="Times New Roman" w:hAnsi="Times New Roman"/>
          <w:b w:val="false"/>
          <w:i w:val="false"/>
          <w:color w:val="000000"/>
          <w:sz w:val="22"/>
        </w:rPr>
        <w:t>Appanoose</w:t>
      </w:r>
    </w:p>
    <w:p>
      <w:pPr>
        <w:spacing w:before="0" w:after="0"/>
        <w:ind w:left="120"/>
        <w:jc w:val="both"/>
      </w:pPr>
      <w:r>
        <w:rPr>
          <w:rFonts w:ascii="Times New Roman" w:hAnsi="Times New Roman"/>
          <w:b w:val="false"/>
          <w:i w:val="false"/>
          <w:color w:val="000000"/>
          <w:sz w:val="22"/>
        </w:rPr>
        <w:t>Silver Lake</w:t>
      </w:r>
      <w:r>
        <w:rPr>
          <w:rFonts w:ascii="Times New Roman" w:hAnsi="Times New Roman"/>
          <w:b w:val="false"/>
          <w:i w:val="false"/>
          <w:color w:val="000000"/>
          <w:sz w:val="22"/>
        </w:rPr>
        <w:t>Delaware</w:t>
      </w:r>
    </w:p>
    <w:p>
      <w:pPr>
        <w:spacing w:before="0" w:after="0"/>
        <w:ind w:left="120"/>
        <w:jc w:val="both"/>
      </w:pPr>
      <w:r>
        <w:rPr>
          <w:rFonts w:ascii="Times New Roman" w:hAnsi="Times New Roman"/>
          <w:b w:val="false"/>
          <w:i w:val="false"/>
          <w:color w:val="000000"/>
          <w:sz w:val="22"/>
        </w:rPr>
        <w:t>Spring Lake</w:t>
      </w:r>
      <w:r>
        <w:rPr>
          <w:rFonts w:ascii="Times New Roman" w:hAnsi="Times New Roman"/>
          <w:b w:val="false"/>
          <w:i w:val="false"/>
          <w:color w:val="000000"/>
          <w:sz w:val="22"/>
        </w:rPr>
        <w:t>Greene</w:t>
      </w:r>
    </w:p>
    <w:p>
      <w:pPr>
        <w:spacing w:before="0" w:after="0"/>
        <w:ind w:left="120"/>
        <w:jc w:val="both"/>
      </w:pPr>
      <w:r>
        <w:rPr>
          <w:rFonts w:ascii="Times New Roman" w:hAnsi="Times New Roman"/>
          <w:b w:val="false"/>
          <w:i w:val="false"/>
          <w:color w:val="000000"/>
          <w:sz w:val="22"/>
        </w:rPr>
        <w:t>Springbrook</w:t>
      </w:r>
      <w:r>
        <w:rPr>
          <w:rFonts w:ascii="Times New Roman" w:hAnsi="Times New Roman"/>
          <w:b w:val="false"/>
          <w:i w:val="false"/>
          <w:color w:val="000000"/>
          <w:sz w:val="22"/>
        </w:rPr>
        <w:t>Guthrie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portion of the recreation area enclosed within the following described boundary: beginning at the southeasternmost corner of the property boundary and following that boundary west to the Raccoon River; then northwesterly along the river to the mouth of Springbrook Creek; then northeasterly along the east bank of Springbrook Creek to a point directly north of the water tower; then southeast to the trail east of the water tower; then along the northern and easternmost portion of that trail system to a point near the pond dam located in the southeasternmost corner of the park; then southeast to the point of beginning.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portion of the recreation area enclosed within the following described boundary: beginning at the easterly southeast boundary corner and proceeding both north and west along County Highway F25 for a distance of 200 yards; then on a straight northeast/southwest line between the two points described above.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portion of the recreation area bounded on the north by the property boundary, on the east by the dirt road known as Oak Avenue intersecting with State Highway 384 and on the southwest by State Highway 384.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portion of the recreation area located on and west of a line approximately 100 yards east of the west property boundary which is east of the dirt road known as Oak Avenue from State Highway 384 north to the north property boundary.</w:t>
      </w:r>
    </w:p>
    <w:p>
      <w:pPr>
        <w:spacing w:before="0" w:after="0"/>
        <w:ind w:left="120"/>
        <w:jc w:val="both"/>
      </w:pPr>
      <w:r>
        <w:rPr>
          <w:rFonts w:ascii="Times New Roman" w:hAnsi="Times New Roman"/>
          <w:b w:val="false"/>
          <w:i w:val="false"/>
          <w:color w:val="000000"/>
          <w:sz w:val="22"/>
        </w:rPr>
        <w:t>All above areas are posted with “closed to hunting” boundary signs.</w:t>
      </w:r>
    </w:p>
    <w:p>
      <w:pPr>
        <w:spacing w:before="0" w:after="0"/>
        <w:ind w:left="120"/>
        <w:jc w:val="both"/>
      </w:pPr>
      <w:r>
        <w:rPr>
          <w:rFonts w:ascii="Times New Roman" w:hAnsi="Times New Roman"/>
          <w:b w:val="false"/>
          <w:i w:val="false"/>
          <w:color w:val="000000"/>
          <w:sz w:val="22"/>
        </w:rPr>
        <w:t>Starr’s Cave</w:t>
      </w:r>
      <w:r>
        <w:rPr>
          <w:rFonts w:ascii="Times New Roman" w:hAnsi="Times New Roman"/>
          <w:b w:val="false"/>
          <w:i w:val="false"/>
          <w:color w:val="000000"/>
          <w:sz w:val="22"/>
        </w:rPr>
        <w:t>Des Moines</w:t>
      </w:r>
    </w:p>
    <w:p>
      <w:pPr>
        <w:spacing w:before="0" w:after="0"/>
        <w:ind w:left="120"/>
        <w:jc w:val="both"/>
      </w:pPr>
      <w:r>
        <w:rPr>
          <w:rFonts w:ascii="Times New Roman" w:hAnsi="Times New Roman"/>
          <w:b w:val="false"/>
          <w:i w:val="false"/>
          <w:color w:val="000000"/>
          <w:sz w:val="22"/>
        </w:rPr>
        <w:t>Steamboat Rock</w:t>
      </w:r>
      <w:r>
        <w:rPr>
          <w:rFonts w:ascii="Times New Roman" w:hAnsi="Times New Roman"/>
          <w:b w:val="false"/>
          <w:i w:val="false"/>
          <w:color w:val="000000"/>
          <w:sz w:val="22"/>
        </w:rPr>
        <w:t>Hardin</w:t>
      </w:r>
    </w:p>
    <w:p>
      <w:pPr>
        <w:spacing w:before="0" w:after="0"/>
        <w:ind w:left="120"/>
        <w:jc w:val="both"/>
      </w:pPr>
      <w:r>
        <w:rPr>
          <w:rFonts w:ascii="Times New Roman" w:hAnsi="Times New Roman"/>
          <w:b w:val="false"/>
          <w:i w:val="false"/>
          <w:color w:val="000000"/>
          <w:sz w:val="22"/>
        </w:rPr>
        <w:t>Stone Park</w:t>
      </w:r>
      <w:r>
        <w:rPr>
          <w:rFonts w:ascii="Times New Roman" w:hAnsi="Times New Roman"/>
          <w:b w:val="false"/>
          <w:i w:val="false"/>
          <w:color w:val="000000"/>
          <w:sz w:val="22"/>
        </w:rPr>
        <w:t>Woodbury</w:t>
      </w:r>
    </w:p>
    <w:p>
      <w:pPr>
        <w:spacing w:before="0" w:after="0"/>
        <w:ind w:left="120"/>
        <w:jc w:val="both"/>
      </w:pPr>
      <w:r>
        <w:rPr>
          <w:rFonts w:ascii="Times New Roman" w:hAnsi="Times New Roman"/>
          <w:b w:val="false"/>
          <w:i w:val="false"/>
          <w:color w:val="000000"/>
          <w:sz w:val="22"/>
        </w:rPr>
        <w:t>Strasser Woods</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Trappers Bay</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Turkey River Mounds</w:t>
      </w:r>
      <w:r>
        <w:rPr>
          <w:rFonts w:ascii="Times New Roman" w:hAnsi="Times New Roman"/>
          <w:b w:val="false"/>
          <w:i w:val="false"/>
          <w:color w:val="000000"/>
          <w:sz w:val="22"/>
        </w:rPr>
        <w:t>Clayton</w:t>
      </w:r>
    </w:p>
    <w:p>
      <w:pPr>
        <w:spacing w:before="0" w:after="0"/>
        <w:ind w:left="120"/>
        <w:jc w:val="both"/>
      </w:pPr>
      <w:r>
        <w:rPr>
          <w:rFonts w:ascii="Times New Roman" w:hAnsi="Times New Roman"/>
          <w:b w:val="false"/>
          <w:i w:val="false"/>
          <w:color w:val="000000"/>
          <w:sz w:val="22"/>
        </w:rPr>
        <w:t>Twin Lakes</w:t>
      </w:r>
      <w:r>
        <w:rPr>
          <w:rFonts w:ascii="Times New Roman" w:hAnsi="Times New Roman"/>
          <w:b w:val="false"/>
          <w:i w:val="false"/>
          <w:color w:val="000000"/>
          <w:sz w:val="22"/>
        </w:rPr>
        <w:t>Calhoun</w:t>
      </w:r>
    </w:p>
    <w:p>
      <w:pPr>
        <w:spacing w:before="0" w:after="0"/>
        <w:ind w:left="120"/>
        <w:jc w:val="both"/>
      </w:pPr>
      <w:r>
        <w:rPr>
          <w:rFonts w:ascii="Times New Roman" w:hAnsi="Times New Roman"/>
          <w:b w:val="false"/>
          <w:i w:val="false"/>
          <w:color w:val="000000"/>
          <w:sz w:val="22"/>
        </w:rPr>
        <w:t>Union Grove</w:t>
      </w:r>
      <w:r>
        <w:rPr>
          <w:rFonts w:ascii="Times New Roman" w:hAnsi="Times New Roman"/>
          <w:b w:val="false"/>
          <w:i w:val="false"/>
          <w:color w:val="000000"/>
          <w:sz w:val="22"/>
        </w:rPr>
        <w:t>Tama</w:t>
      </w:r>
    </w:p>
    <w:p>
      <w:pPr>
        <w:spacing w:before="0" w:after="0"/>
        <w:ind w:left="120"/>
        <w:jc w:val="both"/>
      </w:pPr>
      <w:r>
        <w:rPr>
          <w:rFonts w:ascii="Times New Roman" w:hAnsi="Times New Roman"/>
          <w:b w:val="false"/>
          <w:i w:val="false"/>
          <w:color w:val="000000"/>
          <w:sz w:val="22"/>
        </w:rPr>
        <w:t>Viking Lake</w:t>
      </w:r>
      <w:r>
        <w:rPr>
          <w:rFonts w:ascii="Times New Roman" w:hAnsi="Times New Roman"/>
          <w:b w:val="false"/>
          <w:i w:val="false"/>
          <w:color w:val="000000"/>
          <w:sz w:val="22"/>
        </w:rPr>
        <w:t>Montgomery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portion of the recreation area enclosed within the following described boundary: on the north, the boundary of the refuge is described as the main entrance road to its “T” intersection with the road to the north boat ramp; thence northeasterly along the boat ramp road to the northwest corner of the boat ramp area to the lake water line.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 the south, the boundary is described as a line beginning at the north/south-east/west boundary corner south of the entrance road east to the road leading to the south picnic area parking lot and along that road to the easterly corner of that parking area; thence east to the lake water line.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of the above area is posted with “closed to hunting” boundary signs.</w:t>
      </w:r>
    </w:p>
    <w:p>
      <w:pPr>
        <w:spacing w:before="0" w:after="0"/>
        <w:ind w:left="120"/>
        <w:jc w:val="both"/>
      </w:pPr>
      <w:r>
        <w:rPr>
          <w:rFonts w:ascii="Times New Roman" w:hAnsi="Times New Roman"/>
          <w:b w:val="false"/>
          <w:i w:val="false"/>
          <w:color w:val="000000"/>
          <w:sz w:val="22"/>
        </w:rPr>
        <w:t>Walnut Woods</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Wanata</w:t>
      </w:r>
      <w:r>
        <w:rPr>
          <w:rFonts w:ascii="Times New Roman" w:hAnsi="Times New Roman"/>
          <w:b w:val="false"/>
          <w:i w:val="false"/>
          <w:color w:val="000000"/>
          <w:sz w:val="22"/>
        </w:rPr>
        <w:t>Clay</w:t>
      </w:r>
    </w:p>
    <w:p>
      <w:pPr>
        <w:spacing w:before="0" w:after="0"/>
        <w:ind w:left="120"/>
        <w:jc w:val="both"/>
      </w:pPr>
      <w:r>
        <w:rPr>
          <w:rFonts w:ascii="Times New Roman" w:hAnsi="Times New Roman"/>
          <w:b w:val="false"/>
          <w:i w:val="false"/>
          <w:color w:val="000000"/>
          <w:sz w:val="22"/>
        </w:rPr>
        <w:t>Wapsipinicon</w:t>
      </w:r>
      <w:r>
        <w:rPr>
          <w:rFonts w:ascii="Times New Roman" w:hAnsi="Times New Roman"/>
          <w:b w:val="false"/>
          <w:i w:val="false"/>
          <w:color w:val="000000"/>
          <w:sz w:val="22"/>
        </w:rPr>
        <w:t>Jones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of the property within the state ownership boundary lines except the portion locally known as the “Oler Property” located in the southeast portion of the property line the boundary of which is marked with wildlife refuge signs.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the above described area, a circular shaped parcel approximately 400 yards in diameter centered on the enclosed rental shelter.</w:t>
      </w:r>
    </w:p>
    <w:p>
      <w:pPr>
        <w:spacing w:before="0" w:after="0"/>
        <w:ind w:left="120"/>
        <w:jc w:val="both"/>
      </w:pPr>
      <w:r>
        <w:rPr>
          <w:rFonts w:ascii="Times New Roman" w:hAnsi="Times New Roman"/>
          <w:b w:val="false"/>
          <w:i w:val="false"/>
          <w:color w:val="000000"/>
          <w:sz w:val="22"/>
        </w:rPr>
        <w:t>Waubonsie</w:t>
      </w:r>
      <w:r>
        <w:rPr>
          <w:rFonts w:ascii="Times New Roman" w:hAnsi="Times New Roman"/>
          <w:b w:val="false"/>
          <w:i w:val="false"/>
          <w:color w:val="000000"/>
          <w:sz w:val="22"/>
        </w:rPr>
        <w:t>Fremont</w:t>
      </w:r>
    </w:p>
    <w:p>
      <w:pPr>
        <w:spacing w:before="0" w:after="0"/>
        <w:ind w:left="120"/>
        <w:jc w:val="both"/>
      </w:pPr>
      <w:r>
        <w:rPr>
          <w:rFonts w:ascii="Times New Roman" w:hAnsi="Times New Roman"/>
          <w:b w:val="false"/>
          <w:i w:val="false"/>
          <w:color w:val="000000"/>
          <w:sz w:val="22"/>
        </w:rPr>
        <w:t>Wildcat Den</w:t>
      </w:r>
      <w:r>
        <w:rPr>
          <w:rFonts w:ascii="Times New Roman" w:hAnsi="Times New Roman"/>
          <w:b w:val="false"/>
          <w:i w:val="false"/>
          <w:color w:val="000000"/>
          <w:sz w:val="22"/>
        </w:rPr>
        <w:t>Muscatine</w:t>
      </w:r>
    </w:p>
    <w:p>
      <w:pPr>
        <w:spacing w:before="0" w:after="0"/>
        <w:ind w:left="120"/>
        <w:jc w:val="both"/>
      </w:pPr>
      <w:r>
        <w:rPr>
          <w:rFonts w:ascii="Times New Roman" w:hAnsi="Times New Roman"/>
          <w:b w:val="false"/>
          <w:i w:val="false"/>
          <w:color w:val="000000"/>
          <w:sz w:val="22"/>
        </w:rPr>
        <w:t>Woodman Hollow</w:t>
      </w:r>
      <w:r>
        <w:rPr>
          <w:rFonts w:ascii="Times New Roman" w:hAnsi="Times New Roman"/>
          <w:b w:val="false"/>
          <w:i w:val="false"/>
          <w:color w:val="000000"/>
          <w:sz w:val="22"/>
        </w:rPr>
        <w:t>Webster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Wildlife refuges. </w:t>
      </w:r>
      <w:r>
        <w:rPr>
          <w:rFonts w:ascii="Times New Roman" w:hAnsi="Times New Roman"/>
          <w:b w:val="false"/>
          <w:i w:val="false"/>
          <w:color w:val="000000"/>
          <w:sz w:val="22"/>
        </w:rPr>
        <w:t>The following areas under the jurisdiction of the department of natural resources are established as wildlife refuges where posted. It shall be unlawful to hunt, pursue, kill, trap, or take any wild animal, bird, or game on these areas at any time, and no one shall carry firearms thereon, except where and when specifically authorized by the department of natural resources. It shall also be unlawful to trespass in any manner on the following areas, where posted, during the dates posted, both dates inclusive, except that department personnel, law enforcement officials, and other persons specifically authorized by the department of natural resources may enter the area at any time in performance of their duties, and hunters, under the supervision of department staff, may enter the area when specifically authorized by the department of natural resources.</w:t>
      </w:r>
    </w:p>
    <w:p>
      <w:pPr>
        <w:spacing w:before="0" w:after="0"/>
        <w:ind w:left="120"/>
        <w:jc w:val="both"/>
      </w:pPr>
      <w:r>
        <w:rPr>
          <w:rFonts w:ascii="Times New Roman" w:hAnsi="Times New Roman"/>
          <w:b w:val="false"/>
          <w:i w:val="false"/>
          <w:color w:val="000000"/>
          <w:sz w:val="22"/>
          <w:u w:val="single"/>
        </w:rPr>
        <w:t>Area</w:t>
      </w:r>
      <w:r>
        <w:rPr>
          <w:rFonts w:ascii="Times New Roman" w:hAnsi="Times New Roman"/>
          <w:b w:val="false"/>
          <w:i w:val="false"/>
          <w:color w:val="000000"/>
          <w:sz w:val="22"/>
          <w:u w:val="single"/>
        </w:rPr>
        <w:t>County</w:t>
      </w:r>
    </w:p>
    <w:p>
      <w:pPr>
        <w:spacing w:before="0" w:after="0"/>
        <w:ind w:left="120"/>
        <w:jc w:val="both"/>
      </w:pPr>
      <w:r>
        <w:rPr>
          <w:rFonts w:ascii="Times New Roman" w:hAnsi="Times New Roman"/>
          <w:b w:val="false"/>
          <w:i w:val="false"/>
          <w:color w:val="000000"/>
          <w:sz w:val="22"/>
        </w:rPr>
        <w:t>South Twin Lake</w:t>
      </w:r>
      <w:r>
        <w:rPr>
          <w:rFonts w:ascii="Times New Roman" w:hAnsi="Times New Roman"/>
          <w:b w:val="false"/>
          <w:i w:val="false"/>
          <w:color w:val="000000"/>
          <w:sz w:val="22"/>
        </w:rPr>
        <w:t>Calhoun</w:t>
      </w:r>
    </w:p>
    <w:p>
      <w:pPr>
        <w:spacing w:before="0" w:after="0"/>
        <w:ind w:left="120"/>
        <w:jc w:val="both"/>
      </w:pPr>
      <w:r>
        <w:rPr>
          <w:rFonts w:ascii="Times New Roman" w:hAnsi="Times New Roman"/>
          <w:b w:val="false"/>
          <w:i w:val="false"/>
          <w:color w:val="000000"/>
          <w:sz w:val="22"/>
        </w:rPr>
        <w:t>Ventura Marsh</w:t>
      </w:r>
      <w:r>
        <w:rPr>
          <w:rFonts w:ascii="Times New Roman" w:hAnsi="Times New Roman"/>
          <w:b w:val="false"/>
          <w:i w:val="false"/>
          <w:color w:val="000000"/>
          <w:sz w:val="22"/>
        </w:rPr>
        <w:t>Cerro Gordo</w:t>
      </w:r>
    </w:p>
    <w:p>
      <w:pPr>
        <w:spacing w:before="0" w:after="0"/>
        <w:ind w:left="120"/>
        <w:jc w:val="both"/>
      </w:pPr>
      <w:r>
        <w:rPr>
          <w:rFonts w:ascii="Times New Roman" w:hAnsi="Times New Roman"/>
          <w:b w:val="false"/>
          <w:i w:val="false"/>
          <w:color w:val="000000"/>
          <w:sz w:val="22"/>
        </w:rPr>
        <w:t>Allen Green Refuge</w:t>
      </w:r>
      <w:r>
        <w:rPr>
          <w:rFonts w:ascii="Times New Roman" w:hAnsi="Times New Roman"/>
          <w:b w:val="false"/>
          <w:i w:val="false"/>
          <w:color w:val="000000"/>
          <w:sz w:val="22"/>
        </w:rPr>
        <w:t>Des Moines</w:t>
      </w:r>
    </w:p>
    <w:p>
      <w:pPr>
        <w:spacing w:before="0" w:after="0"/>
        <w:ind w:left="120"/>
        <w:jc w:val="both"/>
      </w:pPr>
      <w:r>
        <w:rPr>
          <w:rFonts w:ascii="Times New Roman" w:hAnsi="Times New Roman"/>
          <w:b w:val="false"/>
          <w:i w:val="false"/>
          <w:color w:val="000000"/>
          <w:sz w:val="22"/>
        </w:rPr>
        <w:t>Henderson</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Ingham Lake</w:t>
      </w:r>
      <w:r>
        <w:rPr>
          <w:rFonts w:ascii="Times New Roman" w:hAnsi="Times New Roman"/>
          <w:b w:val="false"/>
          <w:i w:val="false"/>
          <w:color w:val="000000"/>
          <w:sz w:val="22"/>
        </w:rPr>
        <w:t>Emmet</w:t>
      </w:r>
    </w:p>
    <w:p>
      <w:pPr>
        <w:spacing w:before="0" w:after="0"/>
        <w:ind w:left="120"/>
        <w:jc w:val="both"/>
      </w:pPr>
      <w:r>
        <w:rPr>
          <w:rFonts w:ascii="Times New Roman" w:hAnsi="Times New Roman"/>
          <w:b w:val="false"/>
          <w:i w:val="false"/>
          <w:color w:val="000000"/>
          <w:sz w:val="22"/>
        </w:rPr>
        <w:t>Crystal Hills</w:t>
      </w:r>
      <w:r>
        <w:rPr>
          <w:rFonts w:ascii="Times New Roman" w:hAnsi="Times New Roman"/>
          <w:b w:val="false"/>
          <w:i w:val="false"/>
          <w:color w:val="000000"/>
          <w:sz w:val="22"/>
        </w:rPr>
        <w:t>Hancock</w:t>
      </w:r>
    </w:p>
    <w:p>
      <w:pPr>
        <w:spacing w:before="0" w:after="0"/>
        <w:ind w:left="120"/>
        <w:jc w:val="both"/>
      </w:pPr>
      <w:r>
        <w:rPr>
          <w:rFonts w:ascii="Times New Roman" w:hAnsi="Times New Roman"/>
          <w:b w:val="false"/>
          <w:i w:val="false"/>
          <w:color w:val="000000"/>
          <w:sz w:val="22"/>
        </w:rPr>
        <w:t>Colyn Area</w:t>
      </w:r>
      <w:r>
        <w:rPr>
          <w:rFonts w:ascii="Times New Roman" w:hAnsi="Times New Roman"/>
          <w:b w:val="false"/>
          <w:i w:val="false"/>
          <w:color w:val="000000"/>
          <w:sz w:val="22"/>
        </w:rPr>
        <w:t>Lucas</w:t>
      </w:r>
    </w:p>
    <w:p>
      <w:pPr>
        <w:spacing w:before="0" w:after="0"/>
        <w:ind w:left="120"/>
        <w:jc w:val="both"/>
      </w:pPr>
      <w:r>
        <w:rPr>
          <w:rFonts w:ascii="Times New Roman" w:hAnsi="Times New Roman"/>
          <w:b w:val="false"/>
          <w:i w:val="false"/>
          <w:color w:val="000000"/>
          <w:sz w:val="22"/>
        </w:rPr>
        <w:t>Gladys Black Eagle Refuge</w:t>
      </w:r>
      <w:r>
        <w:rPr>
          <w:rFonts w:ascii="Times New Roman" w:hAnsi="Times New Roman"/>
          <w:b w:val="false"/>
          <w:i w:val="false"/>
          <w:color w:val="000000"/>
          <w:sz w:val="22"/>
        </w:rPr>
        <w:t>Marion</w:t>
      </w:r>
    </w:p>
    <w:p>
      <w:pPr>
        <w:spacing w:before="0" w:after="0"/>
        <w:ind w:left="120"/>
        <w:jc w:val="both"/>
      </w:pPr>
      <w:r>
        <w:rPr>
          <w:rFonts w:ascii="Times New Roman" w:hAnsi="Times New Roman"/>
          <w:b w:val="false"/>
          <w:i w:val="false"/>
          <w:color w:val="000000"/>
          <w:sz w:val="22"/>
        </w:rPr>
        <w:t>Five Island Lake</w:t>
      </w:r>
      <w:r>
        <w:rPr>
          <w:rFonts w:ascii="Times New Roman" w:hAnsi="Times New Roman"/>
          <w:b w:val="false"/>
          <w:i w:val="false"/>
          <w:color w:val="000000"/>
          <w:sz w:val="22"/>
        </w:rPr>
        <w:t>Palo Alto</w:t>
      </w:r>
    </w:p>
    <w:p>
      <w:pPr>
        <w:spacing w:before="0" w:after="0"/>
        <w:ind w:left="120"/>
        <w:jc w:val="both"/>
      </w:pPr>
      <w:r>
        <w:rPr>
          <w:rFonts w:ascii="Times New Roman" w:hAnsi="Times New Roman"/>
          <w:b w:val="false"/>
          <w:i w:val="false"/>
          <w:color w:val="000000"/>
          <w:sz w:val="22"/>
        </w:rPr>
        <w:t>Polk City Refuge</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Smith Area</w:t>
      </w:r>
      <w:r>
        <w:rPr>
          <w:rFonts w:ascii="Times New Roman" w:hAnsi="Times New Roman"/>
          <w:b w:val="false"/>
          <w:i w:val="false"/>
          <w:color w:val="000000"/>
          <w:sz w:val="22"/>
        </w:rPr>
        <w:t>Pottawattamie</w:t>
      </w:r>
    </w:p>
    <w:p>
      <w:pPr>
        <w:spacing w:before="0" w:after="0"/>
        <w:ind w:left="120"/>
        <w:jc w:val="both"/>
      </w:pPr>
      <w:r>
        <w:rPr>
          <w:rFonts w:ascii="Times New Roman" w:hAnsi="Times New Roman"/>
          <w:b w:val="false"/>
          <w:i w:val="false"/>
          <w:color w:val="000000"/>
          <w:sz w:val="22"/>
        </w:rPr>
        <w:t>Green Valley Lake</w:t>
      </w:r>
      <w:r>
        <w:rPr>
          <w:rFonts w:ascii="Times New Roman" w:hAnsi="Times New Roman"/>
          <w:b w:val="false"/>
          <w:i w:val="false"/>
          <w:color w:val="000000"/>
          <w:sz w:val="22"/>
        </w:rPr>
        <w:t>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Waterfowl refuges. </w:t>
      </w:r>
      <w:r>
        <w:rPr>
          <w:rFonts w:ascii="Times New Roman" w:hAnsi="Times New Roman"/>
          <w:b w:val="false"/>
          <w:i w:val="false"/>
          <w:color w:val="000000"/>
          <w:sz w:val="22"/>
        </w:rPr>
        <w:t>The following areas under the jurisdiction of the department of natural resources are established as waterfowl refuges where posted. It shall be unlawful to hunt ducks and geese on the following areas, where posted, at any time during the year. It shall be unlawful to trespass in any manner on the following areas, where posted, during the dates posted, both dates inclusive, except that department personnel, law enforcement officials, and other persons specifically authorized by the department of natural resources may enter the area at any time in performance of their duties, and hunters, under the supervision of department staff, may enter the area when specifically authorized by the department of natural resources.</w:t>
      </w:r>
    </w:p>
    <w:p>
      <w:pPr>
        <w:spacing w:before="0" w:after="0"/>
        <w:ind w:left="120"/>
        <w:jc w:val="both"/>
      </w:pPr>
      <w:r>
        <w:rPr>
          <w:rFonts w:ascii="Times New Roman" w:hAnsi="Times New Roman"/>
          <w:b w:val="false"/>
          <w:i w:val="false"/>
          <w:color w:val="000000"/>
          <w:sz w:val="22"/>
          <w:u w:val="single"/>
        </w:rPr>
        <w:t>Area</w:t>
      </w:r>
      <w:r>
        <w:rPr>
          <w:rFonts w:ascii="Times New Roman" w:hAnsi="Times New Roman"/>
          <w:b w:val="false"/>
          <w:i w:val="false"/>
          <w:color w:val="000000"/>
          <w:sz w:val="22"/>
          <w:u w:val="single"/>
        </w:rPr>
        <w:t>County</w:t>
      </w:r>
    </w:p>
    <w:p>
      <w:pPr>
        <w:spacing w:before="0" w:after="0"/>
        <w:ind w:left="120"/>
        <w:jc w:val="both"/>
      </w:pPr>
      <w:r>
        <w:rPr>
          <w:rFonts w:ascii="Times New Roman" w:hAnsi="Times New Roman"/>
          <w:b w:val="false"/>
          <w:i w:val="false"/>
          <w:color w:val="000000"/>
          <w:sz w:val="22"/>
        </w:rPr>
        <w:t>Lake Icaria</w:t>
      </w:r>
      <w:r>
        <w:rPr>
          <w:rFonts w:ascii="Times New Roman" w:hAnsi="Times New Roman"/>
          <w:b w:val="false"/>
          <w:i w:val="false"/>
          <w:color w:val="000000"/>
          <w:sz w:val="22"/>
        </w:rPr>
        <w:t>Adams</w:t>
      </w:r>
    </w:p>
    <w:p>
      <w:pPr>
        <w:spacing w:before="0" w:after="0"/>
        <w:ind w:left="120"/>
        <w:jc w:val="both"/>
      </w:pPr>
      <w:r>
        <w:rPr>
          <w:rFonts w:ascii="Times New Roman" w:hAnsi="Times New Roman"/>
          <w:b w:val="false"/>
          <w:i w:val="false"/>
          <w:color w:val="000000"/>
          <w:sz w:val="22"/>
        </w:rPr>
        <w:t>Pool Slough Wildlife Area</w:t>
      </w:r>
      <w:r>
        <w:rPr>
          <w:rFonts w:ascii="Times New Roman" w:hAnsi="Times New Roman"/>
          <w:b w:val="false"/>
          <w:i w:val="false"/>
          <w:color w:val="000000"/>
          <w:sz w:val="22"/>
        </w:rPr>
        <w:t>Allamakee</w:t>
      </w:r>
    </w:p>
    <w:p>
      <w:pPr>
        <w:spacing w:before="0" w:after="0"/>
        <w:ind w:left="120"/>
        <w:jc w:val="both"/>
      </w:pPr>
      <w:r>
        <w:rPr>
          <w:rFonts w:ascii="Times New Roman" w:hAnsi="Times New Roman"/>
          <w:b w:val="false"/>
          <w:i w:val="false"/>
          <w:color w:val="000000"/>
          <w:sz w:val="22"/>
        </w:rPr>
        <w:t>Rathbun Area</w:t>
      </w:r>
      <w:r>
        <w:rPr>
          <w:rFonts w:ascii="Times New Roman" w:hAnsi="Times New Roman"/>
          <w:b w:val="false"/>
          <w:i w:val="false"/>
          <w:color w:val="000000"/>
          <w:sz w:val="22"/>
        </w:rPr>
        <w:t>Appanoose, Lucas, Wayne</w:t>
      </w:r>
    </w:p>
    <w:p>
      <w:pPr>
        <w:spacing w:before="0" w:after="0"/>
        <w:ind w:left="120"/>
        <w:jc w:val="both"/>
      </w:pPr>
      <w:r>
        <w:rPr>
          <w:rFonts w:ascii="Times New Roman" w:hAnsi="Times New Roman"/>
          <w:b w:val="false"/>
          <w:i w:val="false"/>
          <w:color w:val="000000"/>
          <w:sz w:val="22"/>
        </w:rPr>
        <w:t>Sedan Bottoms</w:t>
      </w:r>
      <w:r>
        <w:rPr>
          <w:rFonts w:ascii="Times New Roman" w:hAnsi="Times New Roman"/>
          <w:b w:val="false"/>
          <w:i w:val="false"/>
          <w:color w:val="000000"/>
          <w:sz w:val="22"/>
        </w:rPr>
        <w:t>Appanoose</w:t>
      </w:r>
    </w:p>
    <w:p>
      <w:pPr>
        <w:spacing w:before="0" w:after="0"/>
        <w:ind w:left="120"/>
        <w:jc w:val="both"/>
      </w:pPr>
      <w:r>
        <w:rPr>
          <w:rFonts w:ascii="Times New Roman" w:hAnsi="Times New Roman"/>
          <w:b w:val="false"/>
          <w:i w:val="false"/>
          <w:color w:val="000000"/>
          <w:sz w:val="22"/>
        </w:rPr>
        <w:t>Sweet Marsh</w:t>
      </w:r>
      <w:r>
        <w:rPr>
          <w:rFonts w:ascii="Times New Roman" w:hAnsi="Times New Roman"/>
          <w:b w:val="false"/>
          <w:i w:val="false"/>
          <w:color w:val="000000"/>
          <w:sz w:val="22"/>
        </w:rPr>
        <w:t>Bremer</w:t>
      </w:r>
    </w:p>
    <w:p>
      <w:pPr>
        <w:spacing w:before="0" w:after="0"/>
        <w:ind w:left="120"/>
        <w:jc w:val="both"/>
      </w:pPr>
      <w:r>
        <w:rPr>
          <w:rFonts w:ascii="Times New Roman" w:hAnsi="Times New Roman"/>
          <w:b w:val="false"/>
          <w:i w:val="false"/>
          <w:color w:val="000000"/>
          <w:sz w:val="22"/>
        </w:rPr>
        <w:t>Big Marsh</w:t>
      </w:r>
      <w:r>
        <w:rPr>
          <w:rFonts w:ascii="Times New Roman" w:hAnsi="Times New Roman"/>
          <w:b w:val="false"/>
          <w:i w:val="false"/>
          <w:color w:val="000000"/>
          <w:sz w:val="22"/>
        </w:rPr>
        <w:t>Butler</w:t>
      </w:r>
    </w:p>
    <w:p>
      <w:pPr>
        <w:spacing w:before="0" w:after="0"/>
        <w:ind w:left="120"/>
        <w:jc w:val="both"/>
      </w:pPr>
      <w:r>
        <w:rPr>
          <w:rFonts w:ascii="Times New Roman" w:hAnsi="Times New Roman"/>
          <w:b w:val="false"/>
          <w:i w:val="false"/>
          <w:color w:val="000000"/>
          <w:sz w:val="22"/>
        </w:rPr>
        <w:t>Union Hills</w:t>
      </w:r>
      <w:r>
        <w:rPr>
          <w:rFonts w:ascii="Times New Roman" w:hAnsi="Times New Roman"/>
          <w:b w:val="false"/>
          <w:i w:val="false"/>
          <w:color w:val="000000"/>
          <w:sz w:val="22"/>
        </w:rPr>
        <w:t>Cerro Gordo</w:t>
      </w:r>
    </w:p>
    <w:p>
      <w:pPr>
        <w:spacing w:before="0" w:after="0"/>
        <w:ind w:left="120"/>
        <w:jc w:val="both"/>
      </w:pPr>
      <w:r>
        <w:rPr>
          <w:rFonts w:ascii="Times New Roman" w:hAnsi="Times New Roman"/>
          <w:b w:val="false"/>
          <w:i w:val="false"/>
          <w:color w:val="000000"/>
          <w:sz w:val="22"/>
        </w:rPr>
        <w:t>Round Lake</w:t>
      </w:r>
      <w:r>
        <w:rPr>
          <w:rFonts w:ascii="Times New Roman" w:hAnsi="Times New Roman"/>
          <w:b w:val="false"/>
          <w:i w:val="false"/>
          <w:color w:val="000000"/>
          <w:sz w:val="22"/>
        </w:rPr>
        <w:t>Clay</w:t>
      </w:r>
    </w:p>
    <w:p>
      <w:pPr>
        <w:spacing w:before="0" w:after="0"/>
        <w:ind w:left="120"/>
        <w:jc w:val="both"/>
      </w:pPr>
      <w:r>
        <w:rPr>
          <w:rFonts w:ascii="Times New Roman" w:hAnsi="Times New Roman"/>
          <w:b w:val="false"/>
          <w:i w:val="false"/>
          <w:color w:val="000000"/>
          <w:sz w:val="22"/>
        </w:rPr>
        <w:t>Jemmerson Slough Complex</w:t>
      </w:r>
      <w:r>
        <w:rPr>
          <w:rFonts w:ascii="Times New Roman" w:hAnsi="Times New Roman"/>
          <w:b w:val="false"/>
          <w:i w:val="false"/>
          <w:color w:val="000000"/>
          <w:sz w:val="22"/>
        </w:rPr>
        <w:t>Dickinson</w:t>
      </w:r>
    </w:p>
    <w:p>
      <w:pPr>
        <w:spacing w:before="0" w:after="0"/>
        <w:ind w:left="120"/>
        <w:jc w:val="both"/>
      </w:pPr>
      <w:r>
        <w:rPr>
          <w:rFonts w:ascii="Times New Roman" w:hAnsi="Times New Roman"/>
          <w:b w:val="false"/>
          <w:i w:val="false"/>
          <w:color w:val="000000"/>
          <w:sz w:val="22"/>
        </w:rPr>
        <w:t>Forney Lake</w:t>
      </w:r>
      <w:r>
        <w:rPr>
          <w:rFonts w:ascii="Times New Roman" w:hAnsi="Times New Roman"/>
          <w:b w:val="false"/>
          <w:i w:val="false"/>
          <w:color w:val="000000"/>
          <w:sz w:val="22"/>
        </w:rPr>
        <w:t>Fremont</w:t>
      </w:r>
    </w:p>
    <w:p>
      <w:pPr>
        <w:spacing w:before="0" w:after="0"/>
        <w:ind w:left="120"/>
        <w:jc w:val="both"/>
      </w:pPr>
      <w:r>
        <w:rPr>
          <w:rFonts w:ascii="Times New Roman" w:hAnsi="Times New Roman"/>
          <w:b w:val="false"/>
          <w:i w:val="false"/>
          <w:color w:val="000000"/>
          <w:sz w:val="22"/>
        </w:rPr>
        <w:t>Riverton Area</w:t>
      </w:r>
      <w:r>
        <w:rPr>
          <w:rFonts w:ascii="Times New Roman" w:hAnsi="Times New Roman"/>
          <w:b w:val="false"/>
          <w:i w:val="false"/>
          <w:color w:val="000000"/>
          <w:sz w:val="22"/>
        </w:rPr>
        <w:t>Fremont</w:t>
      </w:r>
    </w:p>
    <w:p>
      <w:pPr>
        <w:spacing w:before="0" w:after="0"/>
        <w:ind w:left="120"/>
        <w:jc w:val="both"/>
      </w:pPr>
      <w:r>
        <w:rPr>
          <w:rFonts w:ascii="Times New Roman" w:hAnsi="Times New Roman"/>
          <w:b w:val="false"/>
          <w:i w:val="false"/>
          <w:color w:val="000000"/>
          <w:sz w:val="22"/>
        </w:rPr>
        <w:t>Dunbar Slough</w:t>
      </w:r>
      <w:r>
        <w:rPr>
          <w:rFonts w:ascii="Times New Roman" w:hAnsi="Times New Roman"/>
          <w:b w:val="false"/>
          <w:i w:val="false"/>
          <w:color w:val="000000"/>
          <w:sz w:val="22"/>
        </w:rPr>
        <w:t>Greene</w:t>
      </w:r>
    </w:p>
    <w:p>
      <w:pPr>
        <w:spacing w:before="0" w:after="0"/>
        <w:ind w:left="120"/>
        <w:jc w:val="both"/>
      </w:pPr>
      <w:r>
        <w:rPr>
          <w:rFonts w:ascii="Times New Roman" w:hAnsi="Times New Roman"/>
          <w:b w:val="false"/>
          <w:i w:val="false"/>
          <w:color w:val="000000"/>
          <w:sz w:val="22"/>
        </w:rPr>
        <w:t>Bays Branch</w:t>
      </w:r>
      <w:r>
        <w:rPr>
          <w:rFonts w:ascii="Times New Roman" w:hAnsi="Times New Roman"/>
          <w:b w:val="false"/>
          <w:i w:val="false"/>
          <w:color w:val="000000"/>
          <w:sz w:val="22"/>
        </w:rPr>
        <w:t>Guthrie</w:t>
      </w:r>
    </w:p>
    <w:p>
      <w:pPr>
        <w:spacing w:before="0" w:after="0"/>
        <w:ind w:left="120"/>
        <w:jc w:val="both"/>
      </w:pPr>
      <w:r>
        <w:rPr>
          <w:rFonts w:ascii="Times New Roman" w:hAnsi="Times New Roman"/>
          <w:b w:val="false"/>
          <w:i w:val="false"/>
          <w:color w:val="000000"/>
          <w:sz w:val="22"/>
        </w:rPr>
        <w:t>Eagle Flats</w:t>
      </w:r>
      <w:r>
        <w:rPr>
          <w:rFonts w:ascii="Times New Roman" w:hAnsi="Times New Roman"/>
          <w:b w:val="false"/>
          <w:i w:val="false"/>
          <w:color w:val="000000"/>
          <w:sz w:val="22"/>
        </w:rPr>
        <w:t>Hancock</w:t>
      </w:r>
    </w:p>
    <w:p>
      <w:pPr>
        <w:spacing w:before="0" w:after="0"/>
        <w:ind w:left="120"/>
        <w:jc w:val="both"/>
      </w:pPr>
      <w:r>
        <w:rPr>
          <w:rFonts w:ascii="Times New Roman" w:hAnsi="Times New Roman"/>
          <w:b w:val="false"/>
          <w:i w:val="false"/>
          <w:color w:val="000000"/>
          <w:sz w:val="22"/>
        </w:rPr>
        <w:t>Eagle Lake</w:t>
      </w:r>
      <w:r>
        <w:rPr>
          <w:rFonts w:ascii="Times New Roman" w:hAnsi="Times New Roman"/>
          <w:b w:val="false"/>
          <w:i w:val="false"/>
          <w:color w:val="000000"/>
          <w:sz w:val="22"/>
        </w:rPr>
        <w:t>Hancock</w:t>
      </w:r>
    </w:p>
    <w:p>
      <w:pPr>
        <w:spacing w:before="0" w:after="0"/>
        <w:ind w:left="120"/>
        <w:jc w:val="both"/>
      </w:pPr>
      <w:r>
        <w:rPr>
          <w:rFonts w:ascii="Times New Roman" w:hAnsi="Times New Roman"/>
          <w:b w:val="false"/>
          <w:i w:val="false"/>
          <w:color w:val="000000"/>
          <w:sz w:val="22"/>
        </w:rPr>
        <w:t>Green Island Area</w:t>
      </w:r>
      <w:r>
        <w:rPr>
          <w:rFonts w:ascii="Times New Roman" w:hAnsi="Times New Roman"/>
          <w:b w:val="false"/>
          <w:i w:val="false"/>
          <w:color w:val="000000"/>
          <w:sz w:val="22"/>
        </w:rPr>
        <w:t>Jackson</w:t>
      </w:r>
    </w:p>
    <w:p>
      <w:pPr>
        <w:spacing w:before="0" w:after="0"/>
        <w:ind w:left="120"/>
        <w:jc w:val="both"/>
      </w:pPr>
      <w:r>
        <w:rPr>
          <w:rFonts w:ascii="Times New Roman" w:hAnsi="Times New Roman"/>
          <w:b w:val="false"/>
          <w:i w:val="false"/>
          <w:color w:val="000000"/>
          <w:sz w:val="22"/>
        </w:rPr>
        <w:t>Hawkeye Wildlife Area</w:t>
      </w:r>
      <w:r>
        <w:rPr>
          <w:rFonts w:ascii="Times New Roman" w:hAnsi="Times New Roman"/>
          <w:b w:val="false"/>
          <w:i w:val="false"/>
          <w:color w:val="000000"/>
          <w:sz w:val="22"/>
        </w:rPr>
        <w:t>Johnson</w:t>
      </w:r>
    </w:p>
    <w:p>
      <w:pPr>
        <w:spacing w:before="0" w:after="0"/>
        <w:ind w:left="120"/>
        <w:jc w:val="both"/>
      </w:pPr>
      <w:r>
        <w:rPr>
          <w:rFonts w:ascii="Times New Roman" w:hAnsi="Times New Roman"/>
          <w:b w:val="false"/>
          <w:i w:val="false"/>
          <w:color w:val="000000"/>
          <w:sz w:val="22"/>
        </w:rPr>
        <w:t>Muskrat Slough</w:t>
      </w:r>
      <w:r>
        <w:rPr>
          <w:rFonts w:ascii="Times New Roman" w:hAnsi="Times New Roman"/>
          <w:b w:val="false"/>
          <w:i w:val="false"/>
          <w:color w:val="000000"/>
          <w:sz w:val="22"/>
        </w:rPr>
        <w:t>Jones</w:t>
      </w:r>
    </w:p>
    <w:p>
      <w:pPr>
        <w:spacing w:before="0" w:after="0"/>
        <w:ind w:left="120"/>
        <w:jc w:val="both"/>
      </w:pPr>
      <w:r>
        <w:rPr>
          <w:rFonts w:ascii="Times New Roman" w:hAnsi="Times New Roman"/>
          <w:b w:val="false"/>
          <w:i w:val="false"/>
          <w:color w:val="000000"/>
          <w:sz w:val="22"/>
        </w:rPr>
        <w:t>Red Rock Area</w:t>
      </w:r>
      <w:r>
        <w:rPr>
          <w:rFonts w:ascii="Times New Roman" w:hAnsi="Times New Roman"/>
          <w:b w:val="false"/>
          <w:i w:val="false"/>
          <w:color w:val="000000"/>
          <w:sz w:val="22"/>
        </w:rPr>
        <w:t>Marion, Polk, Warren</w:t>
      </w:r>
    </w:p>
    <w:p>
      <w:pPr>
        <w:spacing w:before="0" w:after="0"/>
        <w:ind w:left="120"/>
        <w:jc w:val="both"/>
      </w:pPr>
      <w:r>
        <w:rPr>
          <w:rFonts w:ascii="Times New Roman" w:hAnsi="Times New Roman"/>
          <w:b w:val="false"/>
          <w:i w:val="false"/>
          <w:color w:val="000000"/>
          <w:sz w:val="22"/>
        </w:rPr>
        <w:t>Badger Lake</w:t>
      </w:r>
      <w:r>
        <w:rPr>
          <w:rFonts w:ascii="Times New Roman" w:hAnsi="Times New Roman"/>
          <w:b w:val="false"/>
          <w:i w:val="false"/>
          <w:color w:val="000000"/>
          <w:sz w:val="22"/>
        </w:rPr>
        <w:t>Monona</w:t>
      </w:r>
    </w:p>
    <w:p>
      <w:pPr>
        <w:spacing w:before="0" w:after="0"/>
        <w:ind w:left="120"/>
        <w:jc w:val="both"/>
      </w:pPr>
      <w:r>
        <w:rPr>
          <w:rFonts w:ascii="Times New Roman" w:hAnsi="Times New Roman"/>
          <w:b w:val="false"/>
          <w:i w:val="false"/>
          <w:color w:val="000000"/>
          <w:sz w:val="22"/>
        </w:rPr>
        <w:t>Chichaqua Area</w:t>
      </w:r>
      <w:r>
        <w:rPr>
          <w:rFonts w:ascii="Times New Roman" w:hAnsi="Times New Roman"/>
          <w:b w:val="false"/>
          <w:i w:val="false"/>
          <w:color w:val="000000"/>
          <w:sz w:val="22"/>
        </w:rPr>
        <w:t>Polk</w:t>
      </w:r>
    </w:p>
    <w:p>
      <w:pPr>
        <w:spacing w:before="0" w:after="0"/>
        <w:ind w:left="120"/>
        <w:jc w:val="both"/>
      </w:pPr>
      <w:r>
        <w:rPr>
          <w:rFonts w:ascii="Times New Roman" w:hAnsi="Times New Roman"/>
          <w:b w:val="false"/>
          <w:i w:val="false"/>
          <w:color w:val="000000"/>
          <w:sz w:val="22"/>
        </w:rPr>
        <w:t>McCausland</w:t>
      </w:r>
      <w:r>
        <w:rPr>
          <w:rFonts w:ascii="Times New Roman" w:hAnsi="Times New Roman"/>
          <w:b w:val="false"/>
          <w:i w:val="false"/>
          <w:color w:val="000000"/>
          <w:sz w:val="22"/>
        </w:rPr>
        <w:t>Scott</w:t>
      </w:r>
    </w:p>
    <w:p>
      <w:pPr>
        <w:spacing w:before="0" w:after="0"/>
        <w:ind w:left="120"/>
        <w:jc w:val="both"/>
      </w:pPr>
      <w:r>
        <w:rPr>
          <w:rFonts w:ascii="Times New Roman" w:hAnsi="Times New Roman"/>
          <w:b w:val="false"/>
          <w:i w:val="false"/>
          <w:color w:val="000000"/>
          <w:sz w:val="22"/>
        </w:rPr>
        <w:t>Princeton Area</w:t>
      </w:r>
      <w:r>
        <w:rPr>
          <w:rFonts w:ascii="Times New Roman" w:hAnsi="Times New Roman"/>
          <w:b w:val="false"/>
          <w:i w:val="false"/>
          <w:color w:val="000000"/>
          <w:sz w:val="22"/>
        </w:rPr>
        <w:t>Scott</w:t>
      </w:r>
    </w:p>
    <w:p>
      <w:pPr>
        <w:spacing w:before="0" w:after="0"/>
        <w:ind w:left="120"/>
        <w:jc w:val="both"/>
      </w:pPr>
      <w:r>
        <w:rPr>
          <w:rFonts w:ascii="Times New Roman" w:hAnsi="Times New Roman"/>
          <w:b w:val="false"/>
          <w:i w:val="false"/>
          <w:color w:val="000000"/>
          <w:sz w:val="22"/>
        </w:rPr>
        <w:t>Otter Creek Marsh</w:t>
      </w:r>
      <w:r>
        <w:rPr>
          <w:rFonts w:ascii="Times New Roman" w:hAnsi="Times New Roman"/>
          <w:b w:val="false"/>
          <w:i w:val="false"/>
          <w:color w:val="000000"/>
          <w:sz w:val="22"/>
        </w:rPr>
        <w:t>Tama</w:t>
      </w:r>
    </w:p>
    <w:p>
      <w:pPr>
        <w:spacing w:before="0" w:after="0"/>
        <w:ind w:left="120"/>
        <w:jc w:val="both"/>
      </w:pPr>
      <w:r>
        <w:rPr>
          <w:rFonts w:ascii="Times New Roman" w:hAnsi="Times New Roman"/>
          <w:b w:val="false"/>
          <w:i w:val="false"/>
          <w:color w:val="000000"/>
          <w:sz w:val="22"/>
        </w:rPr>
        <w:t>Rice Lake Area</w:t>
      </w:r>
      <w:r>
        <w:rPr>
          <w:rFonts w:ascii="Times New Roman" w:hAnsi="Times New Roman"/>
          <w:b w:val="false"/>
          <w:i w:val="false"/>
          <w:color w:val="000000"/>
          <w:sz w:val="22"/>
        </w:rPr>
        <w:t>Winnebago</w:t>
      </w:r>
    </w:p>
    <w:p>
      <w:pPr>
        <w:spacing w:before="0" w:after="0"/>
        <w:ind w:left="120"/>
        <w:jc w:val="both"/>
      </w:pPr>
      <w:r>
        <w:rPr>
          <w:rFonts w:ascii="Times New Roman" w:hAnsi="Times New Roman"/>
          <w:b w:val="false"/>
          <w:i w:val="false"/>
          <w:color w:val="000000"/>
          <w:sz w:val="22"/>
        </w:rPr>
        <w:t>Snyder Bend Lake</w:t>
      </w:r>
      <w:r>
        <w:rPr>
          <w:rFonts w:ascii="Times New Roman" w:hAnsi="Times New Roman"/>
          <w:b w:val="false"/>
          <w:i w:val="false"/>
          <w:color w:val="000000"/>
          <w:sz w:val="22"/>
        </w:rPr>
        <w:t>Woodbury</w:t>
      </w:r>
    </w:p>
    <w:p>
      <w:pPr>
        <w:spacing w:before="0" w:after="0"/>
        <w:ind w:left="120"/>
        <w:jc w:val="both"/>
      </w:pPr>
      <w:r>
        <w:rPr>
          <w:rFonts w:ascii="Times New Roman" w:hAnsi="Times New Roman"/>
          <w:b w:val="false"/>
          <w:i w:val="false"/>
          <w:color w:val="000000"/>
          <w:sz w:val="22"/>
        </w:rPr>
        <w:t>Elk Creek Marsh</w:t>
      </w:r>
      <w:r>
        <w:rPr>
          <w:rFonts w:ascii="Times New Roman" w:hAnsi="Times New Roman"/>
          <w:b w:val="false"/>
          <w:i w:val="false"/>
          <w:color w:val="000000"/>
          <w:sz w:val="22"/>
        </w:rPr>
        <w:t>Worth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color w:val="000000"/>
          <w:sz w:val="22"/>
        </w:rPr>
        <w:t xml:space="preserve">Restricted areas. </w:t>
      </w:r>
      <w:r>
        <w:rPr>
          <w:rFonts w:ascii="Times New Roman" w:hAnsi="Times New Roman"/>
          <w:b w:val="false"/>
          <w:i w:val="false"/>
          <w:color w:val="000000"/>
          <w:sz w:val="22"/>
        </w:rPr>
        <w:t>It shall be unlawful to trespass in any manner on areas posted as restricted areas, except that department personnel, law enforcement officials, and other persons specifically authorized by the department of natural resources may enter the area at any time in performance of their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9657B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0828C</w:t>
      </w:r>
      <w:r>
        <w:rPr>
          <w:rFonts w:ascii="Times New Roman" w:hAnsi="Times New Roman"/>
          <w:b w:val="false"/>
          <w:i w:val="false"/>
          <w:color w:val="000000"/>
          <w:sz w:val="16"/>
        </w:rPr>
        <w:t>, IAB 7/10/13, effective 8/14/13</w:t>
      </w:r>
      <w:r>
        <w:rPr>
          <w:rFonts w:ascii="Times New Roman" w:hAnsi="Times New Roman"/>
          <w:b w:val="false"/>
          <w:i w:val="false"/>
          <w:color w:val="000000"/>
          <w:sz w:val="16"/>
        </w:rPr>
        <w:t xml:space="preserve">; </w:t>
      </w:r>
      <w:r>
        <w:rPr>
          <w:rFonts w:ascii="Times New Roman" w:hAnsi="Times New Roman"/>
          <w:b/>
          <w:i w:val="false"/>
          <w:color w:val="000000"/>
          <w:sz w:val="16"/>
        </w:rPr>
        <w:t>ARC 3796C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6355C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481A.5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10/25/62; amended 4/9/74]</w:t>
      </w:r>
    </w:p>
    <w:p>
      <w:pPr>
        <w:spacing w:before="0" w:after="0"/>
        <w:ind w:left="120"/>
        <w:jc w:val="center"/>
      </w:pPr>
      <w:r>
        <w:rPr>
          <w:rFonts w:ascii="Times New Roman" w:hAnsi="Times New Roman"/>
          <w:b w:val="false"/>
          <w:i w:val="false"/>
          <w:color w:val="000000"/>
          <w:sz w:val="21"/>
        </w:rPr>
        <w:t>[Filed 9/13/66; amended 8/14/74]</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6/8/78, Notice 4/5/78—published 6/28/78, effective 8/10/78]</w:t>
      </w:r>
    </w:p>
    <w:p>
      <w:pPr>
        <w:spacing w:before="0" w:after="0"/>
        <w:ind w:left="120"/>
        <w:jc w:val="center"/>
      </w:pPr>
      <w:r>
        <w:rPr>
          <w:rFonts w:ascii="Times New Roman" w:hAnsi="Times New Roman"/>
          <w:b w:val="false"/>
          <w:i w:val="false"/>
          <w:color w:val="000000"/>
          <w:sz w:val="21"/>
        </w:rPr>
        <w:t>[Filed emergency 4/2/80—published 4/30/80, effective 4/2/80]</w:t>
      </w:r>
    </w:p>
    <w:p>
      <w:pPr>
        <w:spacing w:before="0" w:after="0"/>
        <w:ind w:left="120"/>
        <w:jc w:val="center"/>
      </w:pPr>
      <w:r>
        <w:rPr>
          <w:rFonts w:ascii="Times New Roman" w:hAnsi="Times New Roman"/>
          <w:b w:val="false"/>
          <w:i w:val="false"/>
          <w:color w:val="000000"/>
          <w:sz w:val="21"/>
        </w:rPr>
        <w:t>[Filed 2/6/81, Notice 12/24/80—published 3/4/81, effective 4/9/81]</w:t>
      </w:r>
    </w:p>
    <w:p>
      <w:pPr>
        <w:spacing w:before="0" w:after="0"/>
        <w:ind w:left="120"/>
        <w:jc w:val="center"/>
      </w:pPr>
      <w:r>
        <w:rPr>
          <w:rFonts w:ascii="Times New Roman" w:hAnsi="Times New Roman"/>
          <w:b w:val="false"/>
          <w:i w:val="false"/>
          <w:color w:val="000000"/>
          <w:sz w:val="21"/>
        </w:rPr>
        <w:t>[Filed 6/3/83, Notice 4/27/83—published 6/22/83, effective 8/1/83]</w:t>
      </w:r>
    </w:p>
    <w:p>
      <w:pPr>
        <w:spacing w:before="0" w:after="0"/>
        <w:ind w:left="120"/>
        <w:jc w:val="center"/>
      </w:pPr>
      <w:r>
        <w:rPr>
          <w:rFonts w:ascii="Times New Roman" w:hAnsi="Times New Roman"/>
          <w:b w:val="false"/>
          <w:i w:val="false"/>
          <w:color w:val="000000"/>
          <w:sz w:val="21"/>
        </w:rPr>
        <w:t>[Filed 6/13/84, Notice 2/1/84—published 7/4/84, effective 8/9/84]</w:t>
      </w:r>
    </w:p>
    <w:p>
      <w:pPr>
        <w:spacing w:before="0" w:after="0"/>
        <w:ind w:left="120"/>
        <w:jc w:val="center"/>
      </w:pPr>
      <w:r>
        <w:rPr>
          <w:rFonts w:ascii="Times New Roman" w:hAnsi="Times New Roman"/>
          <w:b w:val="false"/>
          <w:i w:val="false"/>
          <w:color w:val="000000"/>
          <w:sz w:val="21"/>
        </w:rPr>
        <w:t>[Filed 7/10/85, Notice 4/27/85—published 7/31/85, effective 9/4/85]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emergency 10/8/87—published 11/4/87, effective 10/9/87]</w:t>
      </w:r>
    </w:p>
    <w:p>
      <w:pPr>
        <w:spacing w:before="0" w:after="0"/>
        <w:ind w:left="120"/>
        <w:jc w:val="center"/>
      </w:pPr>
      <w:r>
        <w:rPr>
          <w:rFonts w:ascii="Times New Roman" w:hAnsi="Times New Roman"/>
          <w:b w:val="false"/>
          <w:i w:val="false"/>
          <w:color w:val="000000"/>
          <w:sz w:val="21"/>
        </w:rPr>
        <w:t>[Filed 12/11/87, Notice 6/3/87—published 12/30/87, effective 2/5/88]</w:t>
      </w:r>
    </w:p>
    <w:p>
      <w:pPr>
        <w:spacing w:before="0" w:after="0"/>
        <w:ind w:left="120"/>
        <w:jc w:val="center"/>
      </w:pPr>
      <w:r>
        <w:rPr>
          <w:rFonts w:ascii="Times New Roman" w:hAnsi="Times New Roman"/>
          <w:b w:val="false"/>
          <w:i w:val="false"/>
          <w:color w:val="000000"/>
          <w:sz w:val="21"/>
        </w:rPr>
        <w:t>[Filed 2/5/88, Notice 11/4/87—published 2/24/88, effective 3/30/88]</w:t>
      </w:r>
    </w:p>
    <w:p>
      <w:pPr>
        <w:spacing w:before="0" w:after="0"/>
        <w:ind w:left="120"/>
        <w:jc w:val="center"/>
      </w:pPr>
      <w:r>
        <w:rPr>
          <w:rFonts w:ascii="Times New Roman" w:hAnsi="Times New Roman"/>
          <w:b w:val="false"/>
          <w:i w:val="false"/>
          <w:color w:val="000000"/>
          <w:sz w:val="21"/>
        </w:rPr>
        <w:t>[Filed 1/6/89, Notice 11/2/88—published 1/25/89, effective 3/1/89]</w:t>
      </w:r>
    </w:p>
    <w:p>
      <w:pPr>
        <w:spacing w:before="0" w:after="0"/>
        <w:ind w:left="120"/>
        <w:jc w:val="center"/>
      </w:pPr>
      <w:r>
        <w:rPr>
          <w:rFonts w:ascii="Times New Roman" w:hAnsi="Times New Roman"/>
          <w:b w:val="false"/>
          <w:i w:val="false"/>
          <w:color w:val="000000"/>
          <w:sz w:val="21"/>
        </w:rPr>
        <w:t>[Filed 6/7/91, Notice 4/3/91—published 6/26/91, effective 7/31/91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8/11/95, Notice 3/1/95—published 8/30/95, effective 10/4/95]</w:t>
      </w:r>
    </w:p>
    <w:p>
      <w:pPr>
        <w:spacing w:before="0" w:after="0"/>
        <w:ind w:left="120"/>
        <w:jc w:val="center"/>
      </w:pPr>
      <w:r>
        <w:rPr>
          <w:rFonts w:ascii="Times New Roman" w:hAnsi="Times New Roman"/>
          <w:b w:val="false"/>
          <w:i w:val="false"/>
          <w:color w:val="000000"/>
          <w:sz w:val="21"/>
        </w:rPr>
        <w:t>[Filed 6/14/96, Notice 2/28/96—published 7/3/96, effective 8/7/96]</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8/9/96, Notice 7/3/96—published 8/28/96, effective 10/2/96]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emergency 12/11/98 after Notice 11/4/98—published 12/30/98, effective 1/1/99]</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8/18/00, Notice 6/28/00—published 9/6/00, effective 10/11/00]</w:t>
      </w:r>
    </w:p>
    <w:p>
      <w:pPr>
        <w:spacing w:before="0" w:after="0"/>
        <w:ind w:left="120"/>
        <w:jc w:val="center"/>
      </w:pPr>
      <w:r>
        <w:rPr>
          <w:rFonts w:ascii="Times New Roman" w:hAnsi="Times New Roman"/>
          <w:b w:val="false"/>
          <w:i w:val="false"/>
          <w:color w:val="000000"/>
          <w:sz w:val="21"/>
        </w:rPr>
        <w:t>[Filed 5/9/03, Notice 3/5/03—published 5/28/03, effective 7/2/03]</w:t>
      </w:r>
    </w:p>
    <w:p>
      <w:pPr>
        <w:spacing w:before="0" w:after="0"/>
        <w:ind w:left="120"/>
        <w:jc w:val="center"/>
      </w:pPr>
      <w:r>
        <w:rPr>
          <w:rFonts w:ascii="Times New Roman" w:hAnsi="Times New Roman"/>
          <w:b w:val="false"/>
          <w:i w:val="false"/>
          <w:color w:val="000000"/>
          <w:sz w:val="21"/>
        </w:rPr>
        <w:t>[Filed 8/13/04, Notice 7/7/04—published 9/1/04, effective 10/6/04]</w:t>
      </w:r>
    </w:p>
    <w:p>
      <w:pPr>
        <w:spacing w:before="0" w:after="0"/>
        <w:ind w:left="120"/>
        <w:jc w:val="center"/>
      </w:pPr>
      <w:r>
        <w:rPr>
          <w:rFonts w:ascii="Times New Roman" w:hAnsi="Times New Roman"/>
          <w:b w:val="false"/>
          <w:i w:val="false"/>
          <w:color w:val="000000"/>
          <w:sz w:val="21"/>
        </w:rPr>
        <w:t>[Filed 3/11/05, Notice 12/8/04—published 3/30/05, effective 5/4/05]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7918B</w:t>
      </w:r>
      <w:r>
        <w:rPr>
          <w:rFonts w:ascii="Times New Roman" w:hAnsi="Times New Roman"/>
          <w:b w:val="false"/>
          <w:i w:val="false"/>
          <w:color w:val="000000"/>
          <w:sz w:val="21"/>
        </w:rPr>
        <w:t xml:space="preserve"> (Notice ARC 7685B,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9657B</w:t>
      </w:r>
      <w:r>
        <w:rPr>
          <w:rFonts w:ascii="Times New Roman" w:hAnsi="Times New Roman"/>
          <w:b w:val="false"/>
          <w:i w:val="false"/>
          <w:color w:val="000000"/>
          <w:sz w:val="21"/>
        </w:rPr>
        <w:t xml:space="preserve"> (Notice ARC 9524B,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0828C</w:t>
      </w:r>
      <w:r>
        <w:rPr>
          <w:rFonts w:ascii="Times New Roman" w:hAnsi="Times New Roman"/>
          <w:b w:val="false"/>
          <w:i w:val="false"/>
          <w:color w:val="000000"/>
          <w:sz w:val="21"/>
        </w:rPr>
        <w:t xml:space="preserve"> (Notice ARC 0720C,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6355C</w:t>
      </w:r>
      <w:r>
        <w:rPr>
          <w:rFonts w:ascii="Times New Roman" w:hAnsi="Times New Roman"/>
          <w:b w:val="false"/>
          <w:i w:val="false"/>
          <w:color w:val="000000"/>
          <w:sz w:val="21"/>
        </w:rPr>
        <w:t xml:space="preserve"> (Notice ARC 6260C, IAB 3/23/22)</w:t>
      </w:r>
      <w:r>
        <w:rPr>
          <w:rFonts w:ascii="Times New Roman" w:hAnsi="Times New Roman"/>
          <w:b w:val="false"/>
          <w:i w:val="false"/>
          <w:color w:val="000000"/>
          <w:sz w:val="21"/>
        </w:rPr>
        <w:t>, IAB 6/15/22, effective 7/20/22]</w:t>
      </w:r>
    </w:p>
    <w:p>
      <w:pPr>
        <w:pBdr>
          <w:bottom w:space="2"/>
        </w:pBdr>
        <w:spacing w:before="0" w:after="0"/>
        <w:ind w:left="120"/>
        <w:jc w:val="both"/>
      </w:pPr>
      <w:r>
        <w:rPr>
          <w:rFonts w:ascii="Times New Roman" w:hAnsi="Times New Roman"/>
          <w:b w:val="false"/>
          <w:i w:val="false"/>
          <w:color w:val="000000"/>
          <w:sz w:val="22"/>
        </w:rPr>
        <w:t>Effective date of 52.1(1) “Mines of Spain”(7/31/91) delayed 70 days by the Administrative Rules Review Committee at its meeting held 7/12/91.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9.pdf" Type="http://schemas.openxmlformats.org/officeDocument/2006/relationships/hyperlink" Id="rId5"/>
    <Relationship TargetMode="External" Target="https://www.legis.iowa.gov/docs/ico/chapter/481A.5.pdf" Type="http://schemas.openxmlformats.org/officeDocument/2006/relationships/hyperlink" Id="rId6"/>
    <Relationship TargetMode="External" Target="https://www.legis.iowa.gov/docs/ico/chapter/481A.6.pdf" Type="http://schemas.openxmlformats.org/officeDocument/2006/relationships/hyperlink" Id="rId7"/>
    <Relationship TargetMode="External" Target="https://www.legis.iowa.gov/docs/ico/chapter/481A.9.pdf" Type="http://schemas.openxmlformats.org/officeDocument/2006/relationships/hyperlink" Id="rId8"/>
    <Relationship TargetMode="External" Target="https://www.legis.iowa.gov/docs/ico/chapter/481A.3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