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AGENCY PROCEDURE FOR RULE MAKING</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 xml:space="preserve">The uniform rules on agency procedure for rule making published in the first volume of the Iowa Administrative Code are adopted by reference with the following amendments: </w:t>
      </w:r>
    </w:p>
    <w:p>
      <w:pPr>
        <w:spacing w:before="210" w:after="0"/>
        <w:ind w:left="120"/>
        <w:jc w:val="both"/>
      </w:pPr>
      <w:r>
        <w:rPr>
          <w:rFonts w:ascii="Times New Roman" w:hAnsi="Times New Roman"/>
          <w:b/>
          <w:i w:val="false"/>
          <w:color w:val="000000"/>
          <w:sz w:val="22"/>
        </w:rPr>
        <w:t>21—5.1</w:t>
      </w:r>
      <w:r>
        <w:rPr>
          <w:rFonts w:ascii="Times New Roman" w:hAnsi="Times New Roman"/>
          <w:b/>
          <w:i w:val="false"/>
          <w:color w:val="000000"/>
          <w:sz w:val="22"/>
        </w:rPr>
        <w:t xml:space="preserve">(17A,159) </w:t>
      </w:r>
      <w:r>
        <w:rPr>
          <w:rFonts w:ascii="Times New Roman" w:hAnsi="Times New Roman"/>
          <w:b/>
          <w:i w:val="false"/>
          <w:color w:val="000000"/>
          <w:sz w:val="22"/>
        </w:rPr>
        <w:t xml:space="preserve">Applicability. </w:t>
      </w:r>
      <w:r>
        <w:rPr>
          <w:rFonts w:ascii="Times New Roman" w:hAnsi="Times New Roman"/>
          <w:b w:val="false"/>
          <w:i w:val="false"/>
          <w:color w:val="000000"/>
          <w:sz w:val="22"/>
        </w:rPr>
        <w:t>In lieu of the word “agency” insert “the department of agriculture and land stewardship (hereinafter referred to as “the department”).</w:t>
      </w:r>
    </w:p>
    <w:p>
      <w:pPr>
        <w:spacing w:before="0" w:after="0"/>
        <w:ind w:left="120"/>
        <w:jc w:val="both"/>
      </w:pPr>
      <w:r>
        <w:rPr>
          <w:rFonts w:ascii="Times New Roman" w:hAnsi="Times New Roman"/>
          <w:b/>
          <w:i w:val="false"/>
          <w:color w:val="000000"/>
          <w:sz w:val="22"/>
        </w:rPr>
        <w:t>21—5.3</w:t>
      </w:r>
      <w:r>
        <w:rPr>
          <w:rFonts w:ascii="Times New Roman" w:hAnsi="Times New Roman"/>
          <w:b/>
          <w:i w:val="false"/>
          <w:color w:val="000000"/>
          <w:sz w:val="22"/>
        </w:rPr>
        <w:t xml:space="preserve">(17A,159)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val="false"/>
          <w:color w:val="000000"/>
          <w:sz w:val="22"/>
        </w:rPr>
        <w:t>In lieu of the words “(commission, board, council, director)” insert “secretary of agriculture”.</w:t>
      </w:r>
    </w:p>
    <w:p>
      <w:pPr>
        <w:spacing w:before="0" w:after="0"/>
        <w:ind w:left="120"/>
        <w:jc w:val="both"/>
      </w:pPr>
      <w:r>
        <w:rPr>
          <w:rFonts w:ascii="Times New Roman" w:hAnsi="Times New Roman"/>
          <w:b/>
          <w:i w:val="false"/>
          <w:color w:val="000000"/>
          <w:sz w:val="22"/>
        </w:rPr>
        <w:t>21—5.4</w:t>
      </w:r>
      <w:r>
        <w:rPr>
          <w:rFonts w:ascii="Times New Roman" w:hAnsi="Times New Roman"/>
          <w:b/>
          <w:i w:val="false"/>
          <w:color w:val="000000"/>
          <w:sz w:val="22"/>
        </w:rPr>
        <w:t xml:space="preserve">(17A,159)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5.4(3)</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time period)” insert “one year”.</w:t>
      </w:r>
    </w:p>
    <w:p>
      <w:pPr>
        <w:spacing w:before="0" w:after="0"/>
        <w:ind w:left="120"/>
        <w:jc w:val="both"/>
      </w:pPr>
      <w:r>
        <w:rPr>
          <w:rFonts w:ascii="Times New Roman" w:hAnsi="Times New Roman"/>
          <w:b/>
          <w:i w:val="false"/>
          <w:color w:val="000000"/>
          <w:sz w:val="22"/>
        </w:rPr>
        <w:t>21—5.5</w:t>
      </w:r>
      <w:r>
        <w:rPr>
          <w:rFonts w:ascii="Times New Roman" w:hAnsi="Times New Roman"/>
          <w:b/>
          <w:i w:val="false"/>
          <w:color w:val="000000"/>
          <w:sz w:val="22"/>
        </w:rPr>
        <w:t xml:space="preserve">(17A,159) </w:t>
      </w:r>
      <w:r>
        <w:rPr>
          <w:rFonts w:ascii="Times New Roman" w:hAnsi="Times New Roman"/>
          <w:b/>
          <w:i w:val="false"/>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5.5(1)</w:t>
      </w:r>
      <w:r>
        <w:rPr>
          <w:rFonts w:ascii="Times New Roman" w:hAnsi="Times New Roman"/>
          <w:b w:val="false"/>
          <w:i w:val="false"/>
          <w:color w:val="000000"/>
          <w:sz w:val="22"/>
        </w:rPr>
        <w:t> </w:t>
      </w:r>
      <w:r>
        <w:rPr>
          <w:rFonts w:ascii="Times New Roman" w:hAnsi="Times New Roman"/>
          <w:b w:val="false"/>
          <w:i w:val="false"/>
          <w:color w:val="000000"/>
          <w:sz w:val="22"/>
        </w:rPr>
        <w:t>In lieu of the words “(identify office and address)” insert “the Secretary of Agriculture, Department of Agriculture and Land Stewardship, Wallace State Office Building, East Ninth and Grand,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and telephone number)” insert “the secretary of agriculture’s office at (515)281-5322”.</w:t>
      </w:r>
    </w:p>
    <w:p>
      <w:pPr>
        <w:spacing w:before="0" w:after="0"/>
        <w:ind w:left="120"/>
        <w:jc w:val="both"/>
      </w:pPr>
      <w:r>
        <w:rPr>
          <w:rFonts w:ascii="Times New Roman" w:hAnsi="Times New Roman"/>
          <w:b/>
          <w:i w:val="false"/>
          <w:color w:val="000000"/>
          <w:sz w:val="22"/>
        </w:rPr>
        <w:t>21—5.6</w:t>
      </w:r>
      <w:r>
        <w:rPr>
          <w:rFonts w:ascii="Times New Roman" w:hAnsi="Times New Roman"/>
          <w:b/>
          <w:i w:val="false"/>
          <w:color w:val="000000"/>
          <w:sz w:val="22"/>
        </w:rPr>
        <w:t xml:space="preserve">(17A,159) </w:t>
      </w:r>
      <w:r>
        <w:rPr>
          <w:rFonts w:ascii="Times New Roman" w:hAnsi="Times New Roman"/>
          <w:b/>
          <w:i w:val="false"/>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5.6(2)</w:t>
      </w:r>
      <w:r>
        <w:rPr>
          <w:rFonts w:ascii="Times New Roman" w:hAnsi="Times New Roman"/>
          <w:b w:val="false"/>
          <w:i w:val="false"/>
          <w:color w:val="000000"/>
          <w:sz w:val="22"/>
        </w:rPr>
        <w:t> </w:t>
      </w:r>
      <w:r>
        <w:rPr>
          <w:rFonts w:ascii="Times New Roman" w:hAnsi="Times New Roman"/>
          <w:b w:val="false"/>
          <w:i w:val="false"/>
          <w:color w:val="000000"/>
          <w:sz w:val="22"/>
        </w:rPr>
        <w:t>In lieu of the words “(designate office)” insert “the secretary of agriculture’s office”.</w:t>
      </w:r>
    </w:p>
    <w:p>
      <w:pPr>
        <w:spacing w:before="0" w:after="0"/>
        <w:ind w:left="120"/>
        <w:jc w:val="both"/>
      </w:pPr>
      <w:r>
        <w:rPr>
          <w:rFonts w:ascii="Times New Roman" w:hAnsi="Times New Roman"/>
          <w:b/>
          <w:i w:val="false"/>
          <w:color w:val="000000"/>
          <w:sz w:val="22"/>
        </w:rPr>
        <w:t>21—5.10</w:t>
      </w:r>
      <w:r>
        <w:rPr>
          <w:rFonts w:ascii="Times New Roman" w:hAnsi="Times New Roman"/>
          <w:b/>
          <w:i w:val="false"/>
          <w:color w:val="000000"/>
          <w:sz w:val="22"/>
        </w:rPr>
        <w:t xml:space="preserve">(17A,159) </w:t>
      </w:r>
      <w:r>
        <w:rPr>
          <w:rFonts w:ascii="Times New Roman" w:hAnsi="Times New Roman"/>
          <w:b/>
          <w:i w:val="false"/>
          <w:color w:val="000000"/>
          <w:sz w:val="22"/>
        </w:rPr>
        <w:t xml:space="preserve">Exemptions from public rule-making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val="false"/>
          <w:color w:val="000000"/>
          <w:sz w:val="22"/>
        </w:rPr>
        <w:t>is deleted and subsequent subrules are renumbered.</w:t>
      </w:r>
    </w:p>
    <w:p>
      <w:pPr>
        <w:spacing w:before="0" w:after="0"/>
        <w:ind w:left="120"/>
        <w:jc w:val="both"/>
      </w:pPr>
      <w:r>
        <w:rPr>
          <w:rFonts w:ascii="Times New Roman" w:hAnsi="Times New Roman"/>
          <w:b/>
          <w:i w:val="false"/>
          <w:color w:val="000000"/>
          <w:sz w:val="22"/>
        </w:rPr>
        <w:t>21—5.11</w:t>
      </w:r>
      <w:r>
        <w:rPr>
          <w:rFonts w:ascii="Times New Roman" w:hAnsi="Times New Roman"/>
          <w:b/>
          <w:i w:val="false"/>
          <w:color w:val="000000"/>
          <w:sz w:val="22"/>
        </w:rPr>
        <w:t xml:space="preserve">(17A,159)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val="false"/>
          <w:color w:val="000000"/>
          <w:sz w:val="22"/>
        </w:rPr>
        <w:t>In lieu of the words “(specify the office and address)” insert “the Secretary of Agriculture, Department of Agriculture and Land Stewardship, Wallace State Office Building, East Ninth and Grand, Des Moines, Iowa 50319”.</w:t>
      </w:r>
    </w:p>
    <w:p>
      <w:pPr>
        <w:spacing w:before="0" w:after="0"/>
        <w:ind w:left="120"/>
        <w:jc w:val="both"/>
      </w:pPr>
      <w:r>
        <w:rPr>
          <w:rFonts w:ascii="Times New Roman" w:hAnsi="Times New Roman"/>
          <w:b/>
          <w:i w:val="false"/>
          <w:color w:val="000000"/>
          <w:sz w:val="22"/>
        </w:rPr>
        <w:t>21—5.13</w:t>
      </w:r>
      <w:r>
        <w:rPr>
          <w:rFonts w:ascii="Times New Roman" w:hAnsi="Times New Roman"/>
          <w:b/>
          <w:i w:val="false"/>
          <w:color w:val="000000"/>
          <w:sz w:val="22"/>
        </w:rPr>
        <w:t xml:space="preserve">(17A,159) </w:t>
      </w:r>
      <w:r>
        <w:rPr>
          <w:rFonts w:ascii="Times New Roman" w:hAnsi="Times New Roman"/>
          <w:b/>
          <w:i w:val="false"/>
          <w:color w:val="000000"/>
          <w:sz w:val="22"/>
        </w:rPr>
        <w:t xml:space="preserve">Agency rule-making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val="false"/>
          <w:color w:val="000000"/>
          <w:sz w:val="22"/>
        </w:rPr>
        <w:t>In lieu of the words “(agency head)” insert “secretary of agriculture”.</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1998 Iowa Acts, chapter 1202</w:t>
      </w:r>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159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7/8/88 after Notice 6/1/88—published 7/27/88, effective 7/8/88]</w:t>
      </w:r>
    </w:p>
    <w:p>
      <w:pPr>
        <w:spacing w:before="0" w:after="0"/>
        <w:ind w:left="120"/>
        <w:jc w:val="center"/>
      </w:pPr>
      <w:r>
        <w:rPr>
          <w:rFonts w:ascii="Times New Roman" w:hAnsi="Times New Roman"/>
          <w:b w:val="false"/>
          <w:i w:val="false"/>
          <w:color w:val="000000"/>
          <w:sz w:val="21"/>
        </w:rPr>
        <w:t>[Filed 4/30/99, Notice 3/24/99—published 5/19/99, effective 7/1/99]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159.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