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921</w:t>
      </w:r>
    </w:p>
    <w:p>
      <w:pPr>
        <w:spacing w:before="0" w:after="0"/>
        <w:ind w:left="120"/>
        <w:jc w:val="center"/>
      </w:pPr>
      <w:r>
        <w:rPr>
          <w:rFonts w:ascii="Times New Roman" w:hAnsi="Times New Roman"/>
          <w:b w:val="false"/>
          <w:i w:val="false"/>
          <w:color w:val="000000"/>
          <w:sz w:val="21"/>
        </w:rPr>
        <w:t>ADVANCED ALLOCATIONS OF STATE TRANSIT ASSISTANCE FUNDING</w:t>
      </w:r>
    </w:p>
    <w:p>
      <w:pPr>
        <w:spacing w:before="0" w:after="0"/>
        <w:ind w:left="120"/>
        <w:jc w:val="center"/>
      </w:pPr>
      <w:r>
        <w:rPr>
          <w:rFonts w:ascii="Times New Roman" w:hAnsi="Times New Roman"/>
          <w:b w:val="false"/>
          <w:i w:val="false"/>
          <w:color w:val="000000"/>
          <w:sz w:val="14"/>
        </w:rPr>
        <w:t>[Prior to 6/3/87, Transportation Department [820]—(09,B)Ch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761—921.1</w:t>
      </w:r>
      <w:r>
        <w:rPr>
          <w:rFonts w:ascii="Times New Roman" w:hAnsi="Times New Roman"/>
          <w:b/>
          <w:i w:val="false"/>
          <w:color w:val="000000"/>
          <w:sz w:val="22"/>
        </w:rPr>
        <w:t xml:space="preserve">(324A)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shall apply only to those transit systems eligible for and having or proposing to have a joint participation agreement in force with the department for state transit assistance funding as set forth in </w:t>
      </w:r>
      <w:hyperlink r:id="rId5">
        <w:r>
          <w:rPr>
            <w:rStyle w:val="Hyperlink"/>
            <w:rFonts w:ascii="Times New Roman" w:hAnsi="Times New Roman"/>
            <w:b w:val="false"/>
            <w:i w:val="false"/>
            <w:color w:val="000000"/>
            <w:sz w:val="22"/>
          </w:rPr>
          <w:t>761—Chapter 920</w:t>
        </w:r>
      </w:hyperlink>
      <w:r>
        <w:rPr>
          <w:rFonts w:ascii="Times New Roman" w:hAnsi="Times New Roman"/>
          <w:b w:val="false"/>
          <w:i w:val="false"/>
          <w:color w:val="000000"/>
          <w:sz w:val="22"/>
        </w:rPr>
        <w:t xml:space="preserve">. This chapter implements provisions for advance allocations of state transit assistance funding as set forth in Iowa Code section </w:t>
      </w:r>
      <w:hyperlink r:id="rId6">
        <w:r>
          <w:rPr>
            <w:rStyle w:val="Hyperlink"/>
            <w:rFonts w:ascii="Times New Roman" w:hAnsi="Times New Roman"/>
            <w:b w:val="false"/>
            <w:i w:val="false"/>
            <w:color w:val="000000"/>
            <w:sz w:val="22"/>
          </w:rPr>
          <w:t>324A.6(4)</w:t>
        </w:r>
      </w:hyperlink>
      <w:r>
        <w:rPr>
          <w:rFonts w:ascii="Times New Roman" w:hAnsi="Times New Roman"/>
          <w:b w:val="false"/>
          <w:i w:val="false"/>
          <w:color w:val="000000"/>
          <w:sz w:val="22"/>
        </w:rPr>
        <w:t xml:space="preserve">. The definitions in Iowa Code section </w:t>
      </w:r>
      <w:hyperlink r:id="rId7">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apply to this chapter. The requirements for the award of state funds for state transit assistance and subsequent procedures are found in  </w:t>
      </w:r>
      <w:hyperlink r:id="rId8">
        <w:r>
          <w:rPr>
            <w:rStyle w:val="Hyperlink"/>
            <w:rFonts w:ascii="Times New Roman" w:hAnsi="Times New Roman"/>
            <w:b w:val="false"/>
            <w:i w:val="false"/>
            <w:color w:val="000000"/>
            <w:sz w:val="22"/>
          </w:rPr>
          <w:t>761—Chapter 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761—921.2</w:t>
      </w:r>
      <w:r>
        <w:rPr>
          <w:rFonts w:ascii="Times New Roman" w:hAnsi="Times New Roman"/>
          <w:b/>
          <w:i w:val="false"/>
          <w:color w:val="000000"/>
          <w:sz w:val="22"/>
        </w:rPr>
        <w:t xml:space="preserve">(324A) </w:t>
      </w:r>
      <w:r>
        <w:rPr>
          <w:rFonts w:ascii="Times New Roman" w:hAnsi="Times New Roman"/>
          <w:b/>
          <w:i w:val="false"/>
          <w:color w:val="000000"/>
          <w:sz w:val="22"/>
        </w:rPr>
        <w:t xml:space="preserve">Advance allocations. </w:t>
      </w:r>
      <w:r>
        <w:rPr>
          <w:rFonts w:ascii="Times New Roman" w:hAnsi="Times New Roman"/>
          <w:b w:val="false"/>
          <w:i w:val="false"/>
          <w:color w:val="000000"/>
          <w:sz w:val="22"/>
        </w:rPr>
        <w:t>Advance allocations of state transit assistance are paid prior to the time actual expenditures are incurred. Payment of one-twelfth (or 8.33 percent) of the total joint participation agreement amount is made prior to or during each month, starting on the execution date of the joint participation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761—921.3</w:t>
      </w:r>
      <w:r>
        <w:rPr>
          <w:rFonts w:ascii="Times New Roman" w:hAnsi="Times New Roman"/>
          <w:b/>
          <w:i w:val="false"/>
          <w:color w:val="000000"/>
          <w:sz w:val="22"/>
        </w:rPr>
        <w:t xml:space="preserve">(324A) </w:t>
      </w:r>
      <w:r>
        <w:rPr>
          <w:rFonts w:ascii="Times New Roman" w:hAnsi="Times New Roman"/>
          <w:b/>
          <w:i w:val="false"/>
          <w:color w:val="000000"/>
          <w:sz w:val="22"/>
        </w:rPr>
        <w:t xml:space="preserve">Application for advance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 systems having or proposing to have a joint participation agreement with the department for state transit assistance funding may make written application for advance allocations of the joint participation agreement amount. The application shall be directed to: Public Transit Bureau, Iowa Department of Transportation, 800 Lincoln Way, Ames, Iowa 50010. Applications are available on the department’s website at </w:t>
      </w:r>
      <w:hyperlink r:id="rId9">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or by telephone at (515)233-7870.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 systems applying for state transit assistance funding, pursuant to </w:t>
      </w:r>
      <w:hyperlink r:id="rId10">
        <w:r>
          <w:rPr>
            <w:rStyle w:val="Hyperlink"/>
            <w:rFonts w:ascii="Times New Roman" w:hAnsi="Times New Roman"/>
            <w:b w:val="false"/>
            <w:i w:val="false"/>
            <w:color w:val="000000"/>
            <w:sz w:val="22"/>
          </w:rPr>
          <w:t>761—Chapter 920</w:t>
        </w:r>
      </w:hyperlink>
      <w:r>
        <w:rPr>
          <w:rFonts w:ascii="Times New Roman" w:hAnsi="Times New Roman"/>
          <w:b w:val="false"/>
          <w:i w:val="false"/>
          <w:color w:val="000000"/>
          <w:sz w:val="22"/>
        </w:rPr>
        <w:t>, may make written application for advance allocations of a proposed or existing joint participation agreement amount as part of the application for state transit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921.3(3)</w:t>
      </w:r>
      <w:r>
        <w:rPr>
          <w:rFonts w:ascii="Times New Roman" w:hAnsi="Times New Roman"/>
          <w:b w:val="false"/>
          <w:i w:val="false"/>
          <w:color w:val="000000"/>
          <w:sz w:val="22"/>
        </w:rPr>
        <w:t> </w:t>
      </w:r>
      <w:r>
        <w:rPr>
          <w:rFonts w:ascii="Times New Roman" w:hAnsi="Times New Roman"/>
          <w:b w:val="false"/>
          <w:i w:val="false"/>
          <w:color w:val="000000"/>
          <w:sz w:val="22"/>
        </w:rPr>
        <w:t>No application for advance allocation shall be complete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statement of the reasons why an advance allocation is required by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transit system which indicates the specific existing or proposed joint participation agreement from which advance allocations are to be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from the transit system which indicates that the contract officer has read these administrative rules and certifies that the contract officer shall comply with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contract officer of the transit system, and the date of the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761—921.4</w:t>
      </w:r>
      <w:r>
        <w:rPr>
          <w:rFonts w:ascii="Times New Roman" w:hAnsi="Times New Roman"/>
          <w:b/>
          <w:i w:val="false"/>
          <w:color w:val="000000"/>
          <w:sz w:val="22"/>
        </w:rPr>
        <w:t xml:space="preserve">(324A) </w:t>
      </w:r>
      <w:r>
        <w:rPr>
          <w:rFonts w:ascii="Times New Roman" w:hAnsi="Times New Roman"/>
          <w:b/>
          <w:i w:val="false"/>
          <w:color w:val="000000"/>
          <w:sz w:val="22"/>
        </w:rPr>
        <w:t xml:space="preserve">Application approval. </w:t>
      </w:r>
      <w:r>
        <w:rPr>
          <w:rFonts w:ascii="Times New Roman" w:hAnsi="Times New Roman"/>
          <w:b w:val="false"/>
          <w:i w:val="false"/>
          <w:color w:val="000000"/>
          <w:sz w:val="22"/>
        </w:rPr>
        <w:t>The department shall review all applications for advance allocations of state transit assistance. The department shall also approve, disapprove or defer all such applications. Provisions of applications which are approved shall be written into and made a part of the transit system’s state transit assistance joint participation agreement, if it is in effect, or written into such joint participation agreement when awarded by the department pursuant to  </w:t>
      </w:r>
      <w:hyperlink r:id="rId11">
        <w:r>
          <w:rPr>
            <w:rStyle w:val="Hyperlink"/>
            <w:rFonts w:ascii="Times New Roman" w:hAnsi="Times New Roman"/>
            <w:b w:val="false"/>
            <w:i w:val="false"/>
            <w:color w:val="000000"/>
            <w:sz w:val="22"/>
          </w:rPr>
          <w:t>761—Chapter 920</w:t>
        </w:r>
      </w:hyperlink>
      <w:r>
        <w:rPr>
          <w:rFonts w:ascii="Times New Roman" w:hAnsi="Times New Roman"/>
          <w:b w:val="false"/>
          <w:i w:val="false"/>
          <w:color w:val="000000"/>
          <w:sz w:val="22"/>
        </w:rPr>
        <w:t>. The transit system shall be so notified of such action. Transit systems whose applications for advance allocations are disapproved or deferred shall be so notified by the department, including the reason(s) for such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761—921.5</w:t>
      </w:r>
      <w:r>
        <w:rPr>
          <w:rFonts w:ascii="Times New Roman" w:hAnsi="Times New Roman"/>
          <w:b/>
          <w:i w:val="false"/>
          <w:color w:val="000000"/>
          <w:sz w:val="22"/>
        </w:rPr>
        <w:t xml:space="preserve">(324A) </w:t>
      </w:r>
      <w:r>
        <w:rPr>
          <w:rFonts w:ascii="Times New Roman" w:hAnsi="Times New Roman"/>
          <w:b/>
          <w:i w:val="false"/>
          <w:color w:val="000000"/>
          <w:sz w:val="22"/>
        </w:rPr>
        <w:t xml:space="preserve">Consideration in determining the approval of advance allocation application. </w:t>
      </w:r>
      <w:r>
        <w:rPr>
          <w:rFonts w:ascii="Times New Roman" w:hAnsi="Times New Roman"/>
          <w:b w:val="false"/>
          <w:i w:val="false"/>
          <w:color w:val="000000"/>
          <w:sz w:val="22"/>
        </w:rPr>
        <w:t>The department shall give consideration to the following items in determining the approval, disapproval or deferment of advance allocation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justification submitted with the application pursuant to subrule </w:t>
      </w:r>
      <w:hyperlink r:id="rId12">
        <w:r>
          <w:rPr>
            <w:rStyle w:val="Hyperlink"/>
            <w:rFonts w:ascii="Times New Roman" w:hAnsi="Times New Roman"/>
            <w:b w:val="false"/>
            <w:i w:val="false"/>
            <w:color w:val="000000"/>
            <w:sz w:val="22"/>
          </w:rPr>
          <w:t>921.3(3)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921.5(2)</w:t>
      </w:r>
      <w:r>
        <w:rPr>
          <w:rFonts w:ascii="Times New Roman" w:hAnsi="Times New Roman"/>
          <w:b w:val="false"/>
          <w:i w:val="false"/>
          <w:color w:val="000000"/>
          <w:sz w:val="22"/>
        </w:rPr>
        <w:t> </w:t>
      </w:r>
      <w:r>
        <w:rPr>
          <w:rFonts w:ascii="Times New Roman" w:hAnsi="Times New Roman"/>
          <w:b w:val="false"/>
          <w:i w:val="false"/>
          <w:color w:val="000000"/>
          <w:sz w:val="22"/>
        </w:rPr>
        <w:t>Previous experience of the department in dealing with the transit system making application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Timeliness of contract and application materials, as assessed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management capability of the transit system, as assessed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761—921.6</w:t>
      </w:r>
      <w:r>
        <w:rPr>
          <w:rFonts w:ascii="Times New Roman" w:hAnsi="Times New Roman"/>
          <w:b w:val="false"/>
          <w:i w:val="false"/>
          <w:color w:val="000000"/>
          <w:sz w:val="22"/>
        </w:rPr>
        <w:t>Rescinded, effective April 16, 1986.</w:t>
      </w:r>
    </w:p>
    <w:p>
      <w:pPr>
        <w:spacing w:before="0" w:after="0"/>
        <w:ind w:left="120"/>
        <w:jc w:val="both"/>
      </w:pPr>
      <w:r>
        <w:rPr>
          <w:rFonts w:ascii="Times New Roman" w:hAnsi="Times New Roman"/>
          <w:b/>
          <w:i w:val="false"/>
          <w:color w:val="000000"/>
          <w:sz w:val="22"/>
        </w:rPr>
        <w:t>761—921.7</w:t>
      </w:r>
      <w:r>
        <w:rPr>
          <w:rFonts w:ascii="Times New Roman" w:hAnsi="Times New Roman"/>
          <w:b/>
          <w:i w:val="false"/>
          <w:color w:val="000000"/>
          <w:sz w:val="22"/>
        </w:rPr>
        <w:t xml:space="preserve">(324A) </w:t>
      </w:r>
      <w:r>
        <w:rPr>
          <w:rFonts w:ascii="Times New Roman" w:hAnsi="Times New Roman"/>
          <w:b/>
          <w:i w:val="false"/>
          <w:color w:val="000000"/>
          <w:sz w:val="22"/>
        </w:rPr>
        <w:t xml:space="preserve">Reports, and suspension and termination of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921.7(1)</w:t>
      </w:r>
      <w:r>
        <w:rPr>
          <w:rFonts w:ascii="Times New Roman" w:hAnsi="Times New Roman"/>
          <w:b w:val="false"/>
          <w:i w:val="false"/>
          <w:color w:val="000000"/>
          <w:sz w:val="22"/>
        </w:rPr>
        <w:t> </w:t>
      </w:r>
      <w:r>
        <w:rPr>
          <w:rFonts w:ascii="Times New Roman" w:hAnsi="Times New Roman"/>
          <w:b w:val="false"/>
          <w:i w:val="false"/>
          <w:color w:val="000000"/>
          <w:sz w:val="22"/>
        </w:rPr>
        <w:t>Transit systems receiving advance allocations shall provide quarterly and end-of-the-year financial and statistical reports to the department in the manner and within the time limits described in the state transit assistance joint participation agreements. These reports shall be made through an online portal furnished to the transit systems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921.7(2)</w:t>
      </w:r>
      <w:r>
        <w:rPr>
          <w:rFonts w:ascii="Times New Roman" w:hAnsi="Times New Roman"/>
          <w:b w:val="false"/>
          <w:i w:val="false"/>
          <w:color w:val="000000"/>
          <w:sz w:val="22"/>
        </w:rPr>
        <w:t> </w:t>
      </w:r>
      <w:r>
        <w:rPr>
          <w:rFonts w:ascii="Times New Roman" w:hAnsi="Times New Roman"/>
          <w:b w:val="false"/>
          <w:i w:val="false"/>
          <w:color w:val="000000"/>
          <w:sz w:val="22"/>
        </w:rPr>
        <w:t>Failure to file quarterly and end-of-the-year financial and statistical reports by any transit system with the department in the manner and within the time limits described in the state transit assistance joint participation agreement shall be cause for suspension or termination of those provisions of the joint participation agreement, and therefore, suspension or termination of advance allocation payments made by the department. The department shall notify any transit system of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921.7(3)</w:t>
      </w:r>
      <w:r>
        <w:rPr>
          <w:rFonts w:ascii="Times New Roman" w:hAnsi="Times New Roman"/>
          <w:b w:val="false"/>
          <w:i w:val="false"/>
          <w:color w:val="000000"/>
          <w:sz w:val="22"/>
        </w:rPr>
        <w:t> </w:t>
      </w:r>
      <w:r>
        <w:rPr>
          <w:rFonts w:ascii="Times New Roman" w:hAnsi="Times New Roman"/>
          <w:b w:val="false"/>
          <w:i w:val="false"/>
          <w:color w:val="000000"/>
          <w:sz w:val="22"/>
        </w:rPr>
        <w:t>Payment of eligible joint participation agreement expenses to a transit system that has had advance allocation contract provisions suspended or terminated by the department shall be by the method of reimbursement payments as described in the state transit assistance joint participation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761—921.8</w:t>
      </w:r>
      <w:r>
        <w:rPr>
          <w:rFonts w:ascii="Times New Roman" w:hAnsi="Times New Roman"/>
          <w:b/>
          <w:i w:val="false"/>
          <w:color w:val="000000"/>
          <w:sz w:val="22"/>
        </w:rPr>
        <w:t xml:space="preserve">(324A) </w:t>
      </w:r>
      <w:r>
        <w:rPr>
          <w:rFonts w:ascii="Times New Roman" w:hAnsi="Times New Roman"/>
          <w:b/>
          <w:i w:val="false"/>
          <w:color w:val="000000"/>
          <w:sz w:val="22"/>
        </w:rPr>
        <w:t xml:space="preserve">Income derived from interest-bearing accounts and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921.8(1)</w:t>
      </w:r>
      <w:r>
        <w:rPr>
          <w:rFonts w:ascii="Times New Roman" w:hAnsi="Times New Roman"/>
          <w:b w:val="false"/>
          <w:i w:val="false"/>
          <w:color w:val="000000"/>
          <w:sz w:val="22"/>
        </w:rPr>
        <w:t> </w:t>
      </w:r>
      <w:r>
        <w:rPr>
          <w:rFonts w:ascii="Times New Roman" w:hAnsi="Times New Roman"/>
          <w:b w:val="false"/>
          <w:i w:val="false"/>
          <w:color w:val="000000"/>
          <w:sz w:val="22"/>
        </w:rPr>
        <w:t>Any transit system that receives advance allocation payments shall deposit these funds in a separately identified interest-bearing account until such time as they are expended on costs incurred by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921.8(2)</w:t>
      </w:r>
      <w:r>
        <w:rPr>
          <w:rFonts w:ascii="Times New Roman" w:hAnsi="Times New Roman"/>
          <w:b w:val="false"/>
          <w:i w:val="false"/>
          <w:color w:val="000000"/>
          <w:sz w:val="22"/>
        </w:rPr>
        <w:t> </w:t>
      </w:r>
      <w:r>
        <w:rPr>
          <w:rFonts w:ascii="Times New Roman" w:hAnsi="Times New Roman"/>
          <w:b w:val="false"/>
          <w:i w:val="false"/>
          <w:color w:val="000000"/>
          <w:sz w:val="22"/>
        </w:rPr>
        <w:t>All income derived from interest-bearing accounts and investments shall be credited to the transit system and its transit accounts as a nonoperating or nontransportation revenue.</w:t>
      </w:r>
    </w:p>
    <w:p>
      <w:pPr>
        <w:spacing w:before="0" w:after="0"/>
        <w:ind w:left="120"/>
        <w:jc w:val="both"/>
      </w:pPr>
      <w:r>
        <w:rPr>
          <w:rFonts w:ascii="Times New Roman" w:hAnsi="Times New Roman"/>
          <w:b/>
          <w:i w:val="false"/>
          <w:color w:val="000000"/>
          <w:sz w:val="22"/>
        </w:rPr>
        <w:t>761—921.9</w:t>
      </w:r>
      <w:r>
        <w:rPr>
          <w:rFonts w:ascii="Times New Roman" w:hAnsi="Times New Roman"/>
          <w:b/>
          <w:i w:val="false"/>
          <w:color w:val="000000"/>
          <w:sz w:val="22"/>
        </w:rPr>
        <w:t xml:space="preserve">(324A) </w:t>
      </w:r>
      <w:r>
        <w:rPr>
          <w:rFonts w:ascii="Times New Roman" w:hAnsi="Times New Roman"/>
          <w:b/>
          <w:i w:val="false"/>
          <w:color w:val="000000"/>
          <w:sz w:val="22"/>
        </w:rPr>
        <w:t xml:space="preserve">Joint participation agreement close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921.9(1)</w:t>
      </w:r>
      <w:r>
        <w:rPr>
          <w:rFonts w:ascii="Times New Roman" w:hAnsi="Times New Roman"/>
          <w:b w:val="false"/>
          <w:i w:val="false"/>
          <w:color w:val="000000"/>
          <w:sz w:val="22"/>
        </w:rPr>
        <w:t> </w:t>
      </w:r>
      <w:r>
        <w:rPr>
          <w:rFonts w:ascii="Times New Roman" w:hAnsi="Times New Roman"/>
          <w:b w:val="false"/>
          <w:i w:val="false"/>
          <w:color w:val="000000"/>
          <w:sz w:val="22"/>
        </w:rPr>
        <w:t>Each transit system receiving advance allocations shall, as part of the end-of-the-year financial and statistical report, calculate the total joint participation agreement amount eligible for payment by the department within the limits stated in the joint participation agreement. This eligible joint participation agreement amount shall be compared to the total amount of the advance allocations for that joint participation agreement. If the advance allocations’ total is greater than the eligible joint participation agreement amount, the transit system must repay the department the difference. After verification of these calculations, the department shall issue to the public transit system an invoice for the amount of the required repayment. Failure to make this repayment shall be grounds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Termination of other transit assistance joint participation agreements with that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of further advance allocations made on future joint participation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Reduction of department participation in existing or future joint participation agreements,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Reducing future joint participation agreement reimbursement requests of the transit system by an amount not to exceed the unpaid debt owed the department and crediting the outstanding debt of the project being closed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institute any such action(s) as stated in subrule </w:t>
      </w:r>
      <w:hyperlink r:id="rId13">
        <w:r>
          <w:rPr>
            <w:rStyle w:val="Hyperlink"/>
            <w:rFonts w:ascii="Times New Roman" w:hAnsi="Times New Roman"/>
            <w:b w:val="false"/>
            <w:i w:val="false"/>
            <w:color w:val="000000"/>
            <w:sz w:val="22"/>
          </w:rPr>
          <w:t>921.9(1)</w:t>
        </w:r>
      </w:hyperlink>
      <w:r>
        <w:rPr>
          <w:rFonts w:ascii="Times New Roman" w:hAnsi="Times New Roman"/>
          <w:b w:val="false"/>
          <w:i w:val="false"/>
          <w:color w:val="000000"/>
          <w:sz w:val="22"/>
        </w:rPr>
        <w:t xml:space="preserve"> above and shall notify any transit system of such action taken against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921.9(3)</w:t>
      </w:r>
      <w:r>
        <w:rPr>
          <w:rFonts w:ascii="Times New Roman" w:hAnsi="Times New Roman"/>
          <w:b w:val="false"/>
          <w:i w:val="false"/>
          <w:color w:val="000000"/>
          <w:sz w:val="22"/>
        </w:rPr>
        <w:t> </w:t>
      </w:r>
      <w:r>
        <w:rPr>
          <w:rFonts w:ascii="Times New Roman" w:hAnsi="Times New Roman"/>
          <w:b w:val="false"/>
          <w:i w:val="false"/>
          <w:color w:val="000000"/>
          <w:sz w:val="22"/>
        </w:rPr>
        <w:t>After the repayment and end-of-the-year financial and statistical reports are submitted, or after the department has instituted any action(s) for failure to do so, the department shall audit the transit system’s books, accounts, records and other material and information necessary to determine joint participation agreement compliance. The advance allocations paid to the transit system shall be taken into consideration and made part of the amount to be audited.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10/26/79—published 11/14/79, effective 10/26/79]</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3194C</w:t>
      </w:r>
      <w:r>
        <w:rPr>
          <w:rFonts w:ascii="Times New Roman" w:hAnsi="Times New Roman"/>
          <w:b w:val="false"/>
          <w:i w:val="false"/>
          <w:color w:val="000000"/>
          <w:sz w:val="21"/>
        </w:rPr>
        <w:t xml:space="preserve"> (Notice ARC 3034C,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[Editorial change: IAC Supplement 2/24/21]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920.pdf" Type="http://schemas.openxmlformats.org/officeDocument/2006/relationships/hyperlink" Id="rId5"/>
    <Relationship TargetMode="External" Target="https://www.legis.iowa.gov/docs/ico/chapter/324A.6.pdf" Type="http://schemas.openxmlformats.org/officeDocument/2006/relationships/hyperlink" Id="rId6"/>
    <Relationship TargetMode="External" Target="https://www.legis.iowa.gov/docs/ico/chapter/324A.1.pdf" Type="http://schemas.openxmlformats.org/officeDocument/2006/relationships/hyperlink" Id="rId7"/>
    <Relationship TargetMode="External" Target="https://www.legis.iowa.gov/docs/iac/chapter/761.920.pdf" Type="http://schemas.openxmlformats.org/officeDocument/2006/relationships/hyperlink" Id="rId8"/>
    <Relationship TargetMode="External" Target="http://www.iowadot.gov" Type="http://schemas.openxmlformats.org/officeDocument/2006/relationships/hyperlink" Id="rId9"/>
    <Relationship TargetMode="External" Target="https://www.legis.iowa.gov/docs/iac/chapter/761.920.pdf" Type="http://schemas.openxmlformats.org/officeDocument/2006/relationships/hyperlink" Id="rId10"/>
    <Relationship TargetMode="External" Target="https://www.legis.iowa.gov/docs/iac/chapter/761.920.pdf" Type="http://schemas.openxmlformats.org/officeDocument/2006/relationships/hyperlink" Id="rId11"/>
    <Relationship TargetMode="External" Target="https://www.legis.iowa.gov/docs/iac/rule/761.921.3.pdf" Type="http://schemas.openxmlformats.org/officeDocument/2006/relationships/hyperlink" Id="rId12"/>
    <Relationship TargetMode="External" Target="https://www.legis.iowa.gov/docs/iac/rule/761.921.9.pdf" Type="http://schemas.openxmlformats.org/officeDocument/2006/relationships/hyperlink" Id="rId13"/>
    <Relationship TargetMode="External" Target="https://www.legis.iowa.gov/docs/ico/chapter/324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