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650—9.1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board (which for purposes of this chapter means the board of dental examiners or as to matters exclusively involving dental hygiene or dental hygienists means the dental hygiene committee of the board of dental examiners) for a declaratory order as to the applicability to specified circumstances of a statute, rule, or order within the primary jurisdiction of the Board of Dental Examiners, 400 S.W. 8th Street, Suite D, Des Moines, Iowa 50309-4687. A petition is deemed filed when it is received by that office. The board of dental examiners shall provide the petitioner with a file-stamped copy of the petition if the petitioner provides the board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BOARD OF DENTAL EXAMINERS</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650—9.7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650—9.2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board of dental examiners shall give notice of the petition to all persons not served by the petitioner pursuant to </w:t>
      </w:r>
      <w:hyperlink r:id="rId6">
        <w:r>
          <w:rPr>
            <w:rStyle w:val="Hyperlink"/>
            <w:rFonts w:ascii="Times New Roman" w:hAnsi="Times New Roman"/>
            <w:b w:val="false"/>
            <w:i w:val="false"/>
            <w:color w:val="000000"/>
            <w:sz w:val="22"/>
          </w:rPr>
          <w:t>650—9.6(17A)</w:t>
        </w:r>
      </w:hyperlink>
      <w:r>
        <w:rPr>
          <w:rFonts w:ascii="Times New Roman" w:hAnsi="Times New Roman"/>
          <w:b w:val="false"/>
          <w:i w:val="false"/>
          <w:color w:val="000000"/>
          <w:sz w:val="22"/>
        </w:rPr>
        <w:t xml:space="preserve"> to whom notice is required by any provision of law. The board of dental examiners may also give notice to any other persons.</w:t>
      </w:r>
    </w:p>
    <w:p>
      <w:pPr>
        <w:spacing w:before="0" w:after="0"/>
        <w:ind w:left="120"/>
        <w:jc w:val="both"/>
      </w:pPr>
      <w:r>
        <w:rPr>
          <w:rFonts w:ascii="Times New Roman" w:hAnsi="Times New Roman"/>
          <w:b/>
          <w:i w:val="false"/>
          <w:color w:val="000000"/>
          <w:sz w:val="22"/>
        </w:rPr>
        <w:t>650—9.3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15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board of dental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with the board at 400 S.W. 8th Street, Suite D, Des Moines, Iowa 50309-4687. Such a petition is deemed filed when it is received by that office. The board of dental examiners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BOARD OF DENTAL EXAMINERS</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 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650—9.4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board of dental examiners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650—9.5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Executive Director, Board of Dental Examiners, 400 S.W. 8th Street, Suite D, Des Moines, Iowa 50309-4687.</w:t>
      </w:r>
    </w:p>
    <w:p>
      <w:pPr>
        <w:spacing w:before="0" w:after="0"/>
        <w:ind w:left="120"/>
        <w:jc w:val="both"/>
      </w:pPr>
      <w:r>
        <w:rPr>
          <w:rFonts w:ascii="Times New Roman" w:hAnsi="Times New Roman"/>
          <w:b/>
          <w:i w:val="false"/>
          <w:color w:val="000000"/>
          <w:sz w:val="22"/>
        </w:rPr>
        <w:t>650—9.6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Board of Dental Examiners, 400 S.W. 8th Street, Suite D, Des Moines, Iowa 50309-4687. All petitions, briefs, or other papers that are required to be served upon a party shall be filed simultaneously with the board of dental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w:t>
      </w:r>
      <w:hyperlink r:id="rId7">
        <w:r>
          <w:rPr>
            <w:rStyle w:val="Hyperlink"/>
            <w:rFonts w:ascii="Times New Roman" w:hAnsi="Times New Roman"/>
            <w:b w:val="false"/>
            <w:i w:val="false"/>
            <w:color w:val="000000"/>
            <w:sz w:val="22"/>
          </w:rPr>
          <w:t>650—Chapter 51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650—9.7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board of dental examiners must schedule a brief and informal meeting between the original petitioner, all intervenors, and the board of dental examiners, a member of the board of dental examiners, or a member of the staff of the board of dental examiners, to discuss the questions raised. The board of dental examiners may solicit comments from any person on the questions raised. Also, comments on the questions raised may be submitted to the board of dental examiners by any person.</w:t>
      </w:r>
    </w:p>
    <w:p>
      <w:pPr>
        <w:spacing w:before="0" w:after="0"/>
        <w:ind w:left="120"/>
        <w:jc w:val="both"/>
      </w:pPr>
      <w:r>
        <w:rPr>
          <w:rFonts w:ascii="Times New Roman" w:hAnsi="Times New Roman"/>
          <w:b/>
          <w:i w:val="false"/>
          <w:color w:val="000000"/>
          <w:sz w:val="22"/>
        </w:rPr>
        <w:t>650—9.8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 section 13(5)</w:t>
      </w:r>
      <w:r>
        <w:rPr>
          <w:rFonts w:ascii="Times New Roman" w:hAnsi="Times New Roman"/>
          <w:b w:val="false"/>
          <w:i w:val="false"/>
          <w:color w:val="000000"/>
          <w:sz w:val="22"/>
        </w:rPr>
        <w:t xml:space="preserve">, after receipt of a petition for a declaratory order, the board of dental examiners or designee shall take action on the petition as required by </w:t>
      </w:r>
      <w:r>
        <w:rPr>
          <w:rFonts w:ascii="Times New Roman" w:hAnsi="Times New Roman"/>
          <w:b w:val="false"/>
          <w:i w:val="false"/>
          <w:color w:val="000000"/>
          <w:sz w:val="22"/>
        </w:rPr>
        <w:t>1998 Iowa Acts, chapter 1202, section 13(5)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w:t>
      </w:r>
      <w:hyperlink r:id="rId8">
        <w:r>
          <w:rPr>
            <w:rStyle w:val="Hyperlink"/>
            <w:rFonts w:ascii="Times New Roman" w:hAnsi="Times New Roman"/>
            <w:b w:val="false"/>
            <w:i w:val="false"/>
            <w:color w:val="000000"/>
            <w:sz w:val="22"/>
          </w:rPr>
          <w:t>650—Chapter 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650—9.9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dental examiners shall not issue a declaratory order where prohibited by </w:t>
      </w:r>
      <w:r>
        <w:rPr>
          <w:rFonts w:ascii="Times New Roman" w:hAnsi="Times New Roman"/>
          <w:b w:val="false"/>
          <w:i w:val="false"/>
          <w:color w:val="000000"/>
          <w:sz w:val="22"/>
        </w:rPr>
        <w:t>1998 Iowa Acts, chapter 1202, section 13(1)</w:t>
      </w:r>
      <w:r>
        <w:rPr>
          <w:rFonts w:ascii="Times New Roman" w:hAnsi="Times New Roman"/>
          <w:b w:val="false"/>
          <w:i w:val="false"/>
          <w:color w:val="000000"/>
          <w:sz w:val="22"/>
        </w:rPr>
        <w:t>,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board of dental examiners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board of dental examiners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board of dental examiners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650—9.10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650—9.11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650—9.12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board of dental examiners,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board of dental examiners.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emergency 1/21/00—published 2/9/00, effective 1/21/00]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0.9.7.pdf" Type="http://schemas.openxmlformats.org/officeDocument/2006/relationships/hyperlink" Id="rId5"/>
    <Relationship TargetMode="External" Target="https://www.legis.iowa.gov/docs/iac/rule/650.9.6.pdf" Type="http://schemas.openxmlformats.org/officeDocument/2006/relationships/hyperlink" Id="rId6"/>
    <Relationship TargetMode="External" Target="https://www.legis.iowa.gov/docs/iac/chapter/650.51.pdf" Type="http://schemas.openxmlformats.org/officeDocument/2006/relationships/hyperlink" Id="rId7"/>
    <Relationship TargetMode="External" Target="https://www.legis.iowa.gov/docs/iac/chapter/650.51.pdf" Type="http://schemas.openxmlformats.org/officeDocument/2006/relationships/hyperlink" Id="rId8"/>
    <Relationship TargetMode="External" Target="https://www.legis.iowa.gov/docs/ico/chapter/17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