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2060</w:t>
      </w:r>
    </w:p>
    <w:p>
      <w:pPr>
        <w:spacing w:before="0" w:after="0"/>
        <w:ind w:left="120"/>
        <w:jc w:val="center"/>
      </w:pPr>
      <w:r>
        <w:rPr>
          <w:rFonts w:ascii="Times New Roman" w:hAnsi="Times New Roman"/>
          <w:b w:val="false"/>
          <w:i w:val="false"/>
          <w:color w:val="000000"/>
          <w:sz w:val="21"/>
        </w:rPr>
        <w:t>LICENSURE OF HEARING AID SPECIALISTS</w:t>
      </w:r>
    </w:p>
    <w:p>
      <w:pPr>
        <w:spacing w:before="0" w:after="0"/>
        <w:ind w:left="120"/>
        <w:jc w:val="center"/>
      </w:pPr>
      <w:r>
        <w:rPr>
          <w:rFonts w:ascii="Times New Roman" w:hAnsi="Times New Roman"/>
          <w:b w:val="false"/>
          <w:i w:val="false"/>
          <w:color w:val="000000"/>
          <w:sz w:val="14"/>
        </w:rPr>
        <w:t>[Prior to 5/29/02, see 645—120.2(154A) to 120.6(154A) and 120.10(154A)]</w:t>
      </w:r>
    </w:p>
    <w:p>
      <w:pPr>
        <w:spacing w:before="0" w:after="0"/>
        <w:ind w:left="120"/>
        <w:jc w:val="center"/>
      </w:pPr>
      <w:r>
        <w:rPr>
          <w:rFonts w:ascii="Times New Roman" w:hAnsi="Times New Roman"/>
          <w:b w:val="false"/>
          <w:i w:val="false"/>
          <w:color w:val="000000"/>
          <w:sz w:val="14"/>
        </w:rPr>
        <w:t>[Prior to 10/30/24, see Professional Licensure Division[645] Ch 121]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481—2060.1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hearing aid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specialist”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board. These rules are not intended to regulate unlicensed people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hearing aid specialist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standardized licensing examination of the International Hearing Society (IHS)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means the process as outlined in rule 481—2060.8(17A,147,272C)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means the process as outlined in rule 481—506.31(272C).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means a permit issued while the applicant is in training to become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w:t>
      </w:r>
      <w:r>
        <w:rPr>
          <w:rFonts w:ascii="Times New Roman" w:hAnsi="Times New Roman"/>
          <w:b w:val="false"/>
          <w:i w:val="false"/>
          <w:color w:val="000000"/>
          <w:sz w:val="22"/>
        </w:rPr>
        <w:t>means the holder of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481—2060.2</w:t>
      </w:r>
      <w:r>
        <w:rPr>
          <w:rFonts w:ascii="Times New Roman" w:hAnsi="Times New Roman"/>
          <w:b/>
          <w:i w:val="false"/>
          <w:color w:val="000000"/>
          <w:sz w:val="22"/>
        </w:rPr>
        <w:t xml:space="preserve">(154A) </w:t>
      </w:r>
      <w:r>
        <w:rPr>
          <w:rFonts w:ascii="Times New Roman" w:hAnsi="Times New Roman"/>
          <w:b/>
          <w:i w:val="false"/>
          <w:color w:val="000000"/>
          <w:sz w:val="22"/>
        </w:rPr>
        <w:t xml:space="preserve">Temporary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2060.2(1)</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completed online application and pay the nonrefundable licensure fee specified in rule 481—507.7(147,154A). The application will be accompanied by a statement from the employer,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supervision to be provided to the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subjects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books and other training materials to be used for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outline of the training program to prepare the trainee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2060.2(2)</w:t>
      </w:r>
      <w:r>
        <w:rPr>
          <w:rFonts w:ascii="Times New Roman" w:hAnsi="Times New Roman"/>
          <w:b w:val="false"/>
          <w:i w:val="false"/>
          <w:color w:val="000000"/>
          <w:sz w:val="22"/>
        </w:rPr>
        <w:t> </w:t>
      </w:r>
      <w:r>
        <w:rPr>
          <w:rFonts w:ascii="Times New Roman" w:hAnsi="Times New Roman"/>
          <w:b w:val="false"/>
          <w:i w:val="false"/>
          <w:color w:val="000000"/>
          <w:sz w:val="22"/>
        </w:rPr>
        <w:t>A temporary permit is valid for one year and shall not be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2060.2(3)</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deny an application for a temporary permit or rescind a temporary permit once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481—2060.3</w:t>
      </w:r>
      <w:r>
        <w:rPr>
          <w:rFonts w:ascii="Times New Roman" w:hAnsi="Times New Roman"/>
          <w:b/>
          <w:i w:val="false"/>
          <w:color w:val="000000"/>
          <w:sz w:val="22"/>
        </w:rPr>
        <w:t xml:space="preserve">(154A)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2060.3(1)</w:t>
      </w:r>
      <w:r>
        <w:rPr>
          <w:rFonts w:ascii="Times New Roman" w:hAnsi="Times New Roman"/>
          <w:b w:val="false"/>
          <w:i w:val="false"/>
          <w:color w:val="000000"/>
          <w:sz w:val="22"/>
        </w:rPr>
        <w:t> </w:t>
      </w:r>
      <w:r>
        <w:rPr>
          <w:rFonts w:ascii="Times New Roman" w:hAnsi="Times New Roman"/>
          <w:b w:val="false"/>
          <w:i w:val="false"/>
          <w:color w:val="000000"/>
          <w:sz w:val="22"/>
        </w:rPr>
        <w:t>The supervisor(s) of temporary permit holders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current hearing aid specialist license valid for the preceding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two years of actual experience in testing, fitting, and dispensing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no more than three trainees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training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the first 90 days, provide a minimum of 20 hours of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direct supervision for any client activity that would require dispensing of hearing aids, including evaluation, selection, fitting or selling of hearing aids in the first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the audiograms and determine which hearing aid and ear mold will best compensate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Cosign all audiometric evaluations and contracts processed by the trainee for the duration of the 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Submit, on a board-approved form, a supervision report for trainees prior to taking the board-approved examination. A supervision report is required each time the temporary permit holder submits a request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Notify the board within 15 days of the termination of the holder of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2060.3(2)</w:t>
      </w:r>
      <w:r>
        <w:rPr>
          <w:rFonts w:ascii="Times New Roman" w:hAnsi="Times New Roman"/>
          <w:b w:val="false"/>
          <w:i w:val="false"/>
          <w:color w:val="000000"/>
          <w:sz w:val="22"/>
        </w:rPr>
        <w:t> </w:t>
      </w:r>
      <w:r>
        <w:rPr>
          <w:rFonts w:ascii="Times New Roman" w:hAnsi="Times New Roman"/>
          <w:b w:val="false"/>
          <w:i w:val="false"/>
          <w:color w:val="000000"/>
          <w:sz w:val="22"/>
        </w:rPr>
        <w:t>A trainee with a temporary permit will notify the board in writing within ten days of an interruption of training due to loss of supervision and within 30 days, obtain a replacement supervisor for continuance of the training period. A statement will be signed by each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2060.3(3)</w:t>
      </w:r>
      <w:r>
        <w:rPr>
          <w:rFonts w:ascii="Times New Roman" w:hAnsi="Times New Roman"/>
          <w:b w:val="false"/>
          <w:i w:val="false"/>
          <w:color w:val="000000"/>
          <w:sz w:val="22"/>
        </w:rPr>
        <w:t> </w:t>
      </w:r>
      <w:r>
        <w:rPr>
          <w:rFonts w:ascii="Times New Roman" w:hAnsi="Times New Roman"/>
          <w:b w:val="false"/>
          <w:i w:val="false"/>
          <w:color w:val="000000"/>
          <w:sz w:val="22"/>
        </w:rPr>
        <w:t>If a statement by the replacement supervisor is not submitted, the trainee will revert to new trainee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initial licensure.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2060.4(1)</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completed online application and pay the nonrefundable licensure fee specified in rule 481—507.7(147,154A).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2060.4(2)</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passing one of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examination through the International Hearing Society. The applicant may not take the national test through IHS more than six times without board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Praxis Examination in audiology through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2060.4(3)</w:t>
      </w:r>
      <w:r>
        <w:rPr>
          <w:rFonts w:ascii="Times New Roman" w:hAnsi="Times New Roman"/>
          <w:b w:val="false"/>
          <w:i w:val="false"/>
          <w:color w:val="000000"/>
          <w:sz w:val="22"/>
        </w:rPr>
        <w:t> </w:t>
      </w:r>
      <w:r>
        <w:rPr>
          <w:rFonts w:ascii="Times New Roman" w:hAnsi="Times New Roman"/>
          <w:b w:val="false"/>
          <w:i w:val="false"/>
          <w:color w:val="000000"/>
          <w:sz w:val="22"/>
        </w:rPr>
        <w:t>Applicants who hold a temporary permit are required to submit a supervisory report in accordance with paragraph 2060.3(1)</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2060.4(5)</w:t>
      </w:r>
      <w:r>
        <w:rPr>
          <w:rFonts w:ascii="Times New Roman" w:hAnsi="Times New Roman"/>
          <w:b w:val="false"/>
          <w:i w:val="false"/>
          <w:color w:val="000000"/>
          <w:sz w:val="22"/>
        </w:rPr>
        <w:t> </w:t>
      </w:r>
      <w:r>
        <w:rPr>
          <w:rFonts w:ascii="Times New Roman" w:hAnsi="Times New Roman"/>
          <w:b w:val="false"/>
          <w:i w:val="false"/>
          <w:color w:val="000000"/>
          <w:sz w:val="22"/>
        </w:rPr>
        <w:t>An applicant who has relocated to Iowa from a state that did not require licensure to practice the profession may submit proof of work experience in lieu of educational and training requirements, if eligible, in accordance with rule 481—501.2(272C).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 unless requested in writing by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481—2060.5</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been a licensed hearing aid specialist under the laws of another jurisdiction may apply for licensure by endorsement by submitting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the applicant meets the requirements of rule 481—2060.4(154A);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passing score on the national examination determined by the International Hearing Society;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score on an examination that the board determines is equivalent to the national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National Board for Certification in Hearing Instrument Sciences;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a minimum of 32 continuing education hours within the 24 months prior to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Continuing education certificates that verify that the minimum hours of continuing education required by a state(s) in which the licensee is currently licensed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2060.5(2)</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but who is unable to satisfy the requirements for licensure by endorsement may apply for licensure by verification, if eligible, in accordance with rule 481—501.1(272C).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481—2060.6</w:t>
      </w:r>
      <w:r>
        <w:rPr>
          <w:rFonts w:ascii="Times New Roman" w:hAnsi="Times New Roman"/>
          <w:b/>
          <w:i w:val="false"/>
          <w:color w:val="000000"/>
          <w:sz w:val="22"/>
        </w:rPr>
        <w:t xml:space="preserve">(154A)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Hearing aid specialists will display their original licenses in a conspicuous public place at the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481—2060.7</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hearing aid specialist license will begin on January 1 of each odd-numbered year and end on December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2060.7(2)</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of rule 481—2061.2(154A) and the mandatory reporting requirements of subrule 2060.9(4).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2060.7(3)</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 will become late when the license has not been renewed by the expiration date on the renewal. The licensee will be assessed a late fee as specified in 481—subrule 507.7(4).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select licensees for audit of compliance with the requirements in rule 481—2061.2(154A).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hearing aid specialist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24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48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hearing aid specialist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5069C</w:t>
      </w:r>
      <w:r>
        <w:rPr>
          <w:rFonts w:ascii="Times New Roman" w:hAnsi="Times New Roman"/>
          <w:b w:val="false"/>
          <w:i w:val="false"/>
          <w:color w:val="000000"/>
          <w:sz w:val="21"/>
        </w:rPr>
        <w:t xml:space="preserve"> (Notice ARC 4786C, IAB 12/4/19)</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6998C</w:t>
      </w:r>
      <w:r>
        <w:rPr>
          <w:rFonts w:ascii="Times New Roman" w:hAnsi="Times New Roman"/>
          <w:b w:val="false"/>
          <w:i w:val="false"/>
          <w:color w:val="000000"/>
          <w:sz w:val="21"/>
        </w:rPr>
        <w:t xml:space="preserve"> (Notice ARC 6649C,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7817C</w:t>
      </w:r>
      <w:r>
        <w:rPr>
          <w:rFonts w:ascii="Times New Roman" w:hAnsi="Times New Roman"/>
          <w:b w:val="false"/>
          <w:i w:val="false"/>
          <w:color w:val="000000"/>
          <w:sz w:val="21"/>
        </w:rPr>
        <w:t xml:space="preserve"> (Notice ARC 7483C,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4A.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