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441—9.1</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purpose and scope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facilitate public access to open records. It also seeks to facilitate department determinations with respect to the handling of confidential records and the implementation of the fair information practices Act. The department is committed to the policies set forth in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department staff shall cooperate with members of the public in implementing the provisions of that chapter. </w:t>
      </w:r>
    </w:p>
    <w:p>
      <w:pPr>
        <w:spacing w:before="0" w:after="0"/>
        <w:ind w:left="120"/>
        <w:jc w:val="both"/>
      </w:pPr>
      <w:r>
        <w:rPr>
          <w:rFonts w:ascii="Times New Roman" w:hAnsi="Times New Roman"/>
          <w:b w:val="false"/>
          <w:i w:val="false"/>
          <w:color w:val="000000"/>
          <w:sz w:val="22"/>
        </w:rPr>
        <w:t>These rules also implement the federal Health Insurance Portability and Accountability Act (HIPAA) regulations at 45 CFR Parts 160 and 164 as amended to March 26, 2013. These rules set forth the standards the department must meet to protect the privacy of protected health information. The department is a hybrid entity for purposes of HIPAA. The rules on protected health information apply only to those parts of the department that are considered part of the covered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constitutional principles, statutes, rules of discovery, evidentiary privileges, and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the agency to create, compare or procure a record solely for the purpose of making it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associate” </w:t>
      </w:r>
      <w:r>
        <w:rPr>
          <w:rFonts w:ascii="Times New Roman" w:hAnsi="Times New Roman"/>
          <w:b w:val="false"/>
          <w:i w:val="false"/>
          <w:color w:val="000000"/>
          <w:sz w:val="22"/>
        </w:rPr>
        <w:t xml:space="preserve">means the same as defined in 45 CFR §160.103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applied for or received services or assistance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in these rules 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entity” </w:t>
      </w:r>
      <w:r>
        <w:rPr>
          <w:rFonts w:ascii="Times New Roman" w:hAnsi="Times New Roman"/>
          <w:b w:val="false"/>
          <w:i w:val="false"/>
          <w:color w:val="000000"/>
          <w:sz w:val="22"/>
        </w:rPr>
        <w:t>means the same as defined in 45 CFR §160.103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director of the department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 aggregation” </w:t>
      </w:r>
      <w:r>
        <w:rPr>
          <w:rFonts w:ascii="Times New Roman" w:hAnsi="Times New Roman"/>
          <w:b w:val="false"/>
          <w:i w:val="false"/>
          <w:color w:val="000000"/>
          <w:sz w:val="22"/>
        </w:rPr>
        <w:t>is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record set” </w:t>
      </w:r>
      <w:r>
        <w:rPr>
          <w:rFonts w:ascii="Times New Roman" w:hAnsi="Times New Roman"/>
          <w:b w:val="false"/>
          <w:i w:val="false"/>
          <w:color w:val="000000"/>
          <w:sz w:val="22"/>
        </w:rPr>
        <w:t>is the same as defined in 45 CFR §164.501 as amended to March 26, 2013,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medical records about subjects that are maintained for facilities;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enrollment, payment, and eligibility record systems maintained for Medicaid;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enrollment, payment, and eligibility record systems maintained for the hawki program that are used, in whole or in part, by the hawki program to make decisions about subjects.</w:t>
      </w:r>
    </w:p>
    <w:p>
      <w:pPr>
        <w:spacing w:before="0" w:after="0"/>
        <w:ind w:left="120"/>
        <w:jc w:val="both"/>
      </w:pPr>
      <w:r>
        <w:rPr>
          <w:rFonts w:ascii="Times New Roman" w:hAnsi="Times New Roman"/>
          <w:b w:val="false"/>
          <w:i w:val="false"/>
          <w:color w:val="000000"/>
          <w:sz w:val="22"/>
        </w:rPr>
        <w:t>For purposes of this definition, the term “record” means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means the same as defined in 45 CFR §160.103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“facilities” </w:t>
      </w:r>
      <w:r>
        <w:rPr>
          <w:rFonts w:ascii="Times New Roman" w:hAnsi="Times New Roman"/>
          <w:b w:val="false"/>
          <w:i w:val="false"/>
          <w:color w:val="000000"/>
          <w:sz w:val="22"/>
        </w:rPr>
        <w:t xml:space="preserve">means, with respect to HIPAA rules about health information, one or more of these department institutions: Cherokee Mental Health Institute, Glenwood Resource Center, Independence Mental Health Institute, and Woodward Resource Center.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same as defined in 45 CFR §160.103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clearinghouse” </w:t>
      </w:r>
      <w:r>
        <w:rPr>
          <w:rFonts w:ascii="Times New Roman" w:hAnsi="Times New Roman"/>
          <w:b w:val="false"/>
          <w:i w:val="false"/>
          <w:color w:val="000000"/>
          <w:sz w:val="22"/>
        </w:rPr>
        <w:t>means the same as defined in 45 CFR §160.103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operations” </w:t>
      </w:r>
      <w:r>
        <w:rPr>
          <w:rFonts w:ascii="Times New Roman" w:hAnsi="Times New Roman"/>
          <w:b w:val="false"/>
          <w:i w:val="false"/>
          <w:color w:val="000000"/>
          <w:sz w:val="22"/>
        </w:rPr>
        <w:t xml:space="preserve">for covered entities in the department has the same definition as that stated in 45 CFR §164.501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the same as defined in 45 CFR §160.103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information” </w:t>
      </w:r>
      <w:r>
        <w:rPr>
          <w:rFonts w:ascii="Times New Roman" w:hAnsi="Times New Roman"/>
          <w:b w:val="false"/>
          <w:i w:val="false"/>
          <w:color w:val="000000"/>
          <w:sz w:val="22"/>
        </w:rPr>
        <w:t>means the same as defined in 45 CFR §160.103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oversight agency”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plan” </w:t>
      </w:r>
      <w:r>
        <w:rPr>
          <w:rFonts w:ascii="Times New Roman" w:hAnsi="Times New Roman"/>
          <w:b w:val="false"/>
          <w:i w:val="false"/>
          <w:color w:val="000000"/>
          <w:sz w:val="22"/>
        </w:rPr>
        <w:t>means an individual or group plan that provides or pays the cost of medical care, as defined at 45 CFR §160.103 as amended to March 26, 2013. In the department, “health plan” means Medicaid 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official” </w:t>
      </w:r>
      <w:r>
        <w:rPr>
          <w:rFonts w:ascii="Times New Roman" w:hAnsi="Times New Roman"/>
          <w:b w:val="false"/>
          <w:i w:val="false"/>
          <w:color w:val="000000"/>
          <w:sz w:val="22"/>
        </w:rPr>
        <w:t>means an officer or employee of any agency or authority of the United States, a state, a territory, a political subdivision of a state or territory, or an Indian tribe, who is empowered by law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Investigate or conduct an official inquiry into a potential violation of law;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Prosecute or otherwise conduct a criminal, civil, or administrative proceeding arising from an alleged violation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 xml:space="preserve">is a person recognized by law as standing in the place or representing the interests of another for one or more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means oral, written, or otherwise recorded information which indicates the identity of a person receiving professional services (as defined in Iowa Code section </w:t>
      </w:r>
      <w:hyperlink r:id="rId8">
        <w:r>
          <w:rPr>
            <w:rStyle w:val="Hyperlink"/>
            <w:rFonts w:ascii="Times New Roman" w:hAnsi="Times New Roman"/>
            <w:b w:val="false"/>
            <w:i w:val="false"/>
            <w:color w:val="000000"/>
            <w:sz w:val="22"/>
          </w:rPr>
          <w:t>228.1(8)</w:t>
        </w:r>
      </w:hyperlink>
      <w:r>
        <w:rPr>
          <w:rFonts w:ascii="Times New Roman" w:hAnsi="Times New Roman"/>
          <w:b w:val="false"/>
          <w:i w:val="false"/>
          <w:color w:val="000000"/>
          <w:sz w:val="22"/>
        </w:rPr>
        <w:t xml:space="preserve">) and which relates to the diagnosis, course, or treatment of the person’s mental or emotional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with respect protected health information, has the same definition as that stated in 45 CFR §164.501 as amended to March 26, 2013. In the department, “payment” applies to subjects for whom health care coverage is provided under the Medicaid program or the hawki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means information about or pertaining to the subject of a record which identifies the subject and which is contained in a record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 xml:space="preserve">means someone designated by another as standing in the other’s place or representing the other’s interests for one or more purposes. The term “personal representative” includes, but is not limited to, a legal representative. For disclosure of protected health information, the definition of “personal representative” is more restrictive, as described at rule </w:t>
      </w:r>
      <w:hyperlink r:id="rId9">
        <w:r>
          <w:rPr>
            <w:rStyle w:val="Hyperlink"/>
            <w:rFonts w:ascii="Times New Roman" w:hAnsi="Times New Roman"/>
            <w:b w:val="false"/>
            <w:i w:val="false"/>
            <w:color w:val="000000"/>
            <w:sz w:val="22"/>
          </w:rPr>
          <w:t>441—9.15</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 xml:space="preserve">means the same as defined in 45 CFR §160.103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authority”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1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department from which a record may be retrieved by a personal identifier such as the name of a subject, number, symbol, or other unique identifier assigned to a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w:t>
      </w:r>
      <w:r>
        <w:rPr>
          <w:rFonts w:ascii="Times New Roman" w:hAnsi="Times New Roman"/>
          <w:b w:val="false"/>
          <w:i w:val="false"/>
          <w:color w:val="000000"/>
          <w:sz w:val="22"/>
        </w:rPr>
        <w:t>means the person who is the subject of the record, whether living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means information which indicates the identity, diagnosis, prognosis, or treatment of any person in an alcohol or drug abuse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“Transaction” </w:t>
      </w:r>
      <w:r>
        <w:rPr>
          <w:rFonts w:ascii="Times New Roman" w:hAnsi="Times New Roman"/>
          <w:b w:val="false"/>
          <w:i w:val="false"/>
          <w:color w:val="000000"/>
          <w:sz w:val="22"/>
        </w:rPr>
        <w:t xml:space="preserve">means the same as defined in 45 CFR §160.103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 xml:space="preserve">with respect to protected health information, means the same as defined in 45 CFR §160.103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w:t>
      </w:r>
      <w:r>
        <w:rPr>
          <w:rFonts w:ascii="Times New Roman" w:hAnsi="Times New Roman"/>
          <w:b w:val="false"/>
          <w:i w:val="false"/>
          <w:color w:val="000000"/>
          <w:sz w:val="22"/>
        </w:rPr>
        <w:t xml:space="preserve">with respect to protected health information, means the same as defined in 45 CFR §160.103 as amended to March 26, 2013.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Director’s Office, 321 East 12th Street, Des Moines, Iowa 50319. If a request for access to a record is misdirected, department personnel will promptly forward the request to the department’s records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or by telephone. Requests shall identify the particular records sought by name or description. Mail or telephone requests shall include the name, address, and telephone number of the person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will be provided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3">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5">
        <w:r>
          <w:rPr>
            <w:rStyle w:val="Hyperlink"/>
            <w:rFonts w:ascii="Times New Roman" w:hAnsi="Times New Roman"/>
            <w:b w:val="false"/>
            <w:i w:val="false"/>
            <w:color w:val="000000"/>
            <w:sz w:val="22"/>
          </w:rPr>
          <w:t>441—9.4</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Examination and copying of department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department office. If photocopy equipment is not available in the department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may charge fees as permitted by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department will publish a fee schedule for open records on its website. The department may charge a fee for the cost of preparing an explanation or summary of health information. The department and the subject requesting the information shall agree to the amount of any fee imposed before the department prepares the explanation or summary.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8">
        <w:r>
          <w:rPr>
            <w:rStyle w:val="Hyperlink"/>
            <w:rFonts w:ascii="Times New Roman" w:hAnsi="Times New Roman"/>
            <w:b w:val="false"/>
            <w:i w:val="false"/>
            <w:color w:val="000000"/>
            <w:sz w:val="22"/>
          </w:rPr>
          <w:t>441—9.3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Except as provided in </w:t>
      </w:r>
      <w:hyperlink r:id="rId19">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xml:space="preserve">, 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2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indicate to the subject of the record the specific period of time during which disclosure will be delayed for that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 xml:space="preserve">Except as provided in </w:t>
      </w:r>
      <w:hyperlink r:id="rId21">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when the custodian grants a request for access to a confidential record, the custodian shall notify the requester or the person who is to receive the information and include any limits on the examination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w:t>
      </w:r>
      <w:r>
        <w:rPr>
          <w:rFonts w:ascii="Times New Roman" w:hAnsi="Times New Roman"/>
          <w:b w:val="false"/>
          <w:i w:val="false"/>
          <w:color w:val="000000"/>
          <w:sz w:val="22"/>
        </w:rPr>
        <w:t> </w:t>
      </w:r>
      <w:r>
        <w:rPr>
          <w:rFonts w:ascii="Times New Roman" w:hAnsi="Times New Roman"/>
          <w:b w:val="false"/>
          <w:i/>
          <w:color w:val="000000"/>
          <w:sz w:val="22"/>
        </w:rPr>
        <w:t xml:space="preserve">Records requiring special procedures. </w:t>
      </w:r>
      <w:r>
        <w:rPr>
          <w:rFonts w:ascii="Times New Roman" w:hAnsi="Times New Roman"/>
          <w:b w:val="false"/>
          <w:i w:val="false"/>
          <w:color w:val="000000"/>
          <w:sz w:val="22"/>
        </w:rPr>
        <w:t>Special procedures are required for access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abuse information. Access to child abuse information is obtained according to rules </w:t>
      </w:r>
      <w:hyperlink r:id="rId22">
        <w:r>
          <w:rPr>
            <w:rStyle w:val="Hyperlink"/>
            <w:rFonts w:ascii="Times New Roman" w:hAnsi="Times New Roman"/>
            <w:b w:val="false"/>
            <w:i w:val="false"/>
            <w:color w:val="000000"/>
            <w:sz w:val="22"/>
          </w:rPr>
          <w:t>441—175.41</w:t>
        </w:r>
      </w:hyperlink>
      <w:r>
        <w:rPr>
          <w:rFonts w:ascii="Times New Roman" w:hAnsi="Times New Roman"/>
          <w:b w:val="false"/>
          <w:i w:val="false"/>
          <w:color w:val="000000"/>
          <w:sz w:val="22"/>
        </w:rPr>
        <w:t xml:space="preserve">(235A) and </w:t>
      </w:r>
      <w:hyperlink r:id="rId23">
        <w:r>
          <w:rPr>
            <w:rStyle w:val="Hyperlink"/>
            <w:rFonts w:ascii="Times New Roman" w:hAnsi="Times New Roman"/>
            <w:b w:val="false"/>
            <w:i w:val="false"/>
            <w:color w:val="000000"/>
            <w:sz w:val="22"/>
          </w:rPr>
          <w:t>441—175.42</w:t>
        </w:r>
      </w:hyperlink>
      <w:r>
        <w:rPr>
          <w:rFonts w:ascii="Times New Roman" w:hAnsi="Times New Roman"/>
          <w:b w:val="false"/>
          <w:i w:val="false"/>
          <w:color w:val="000000"/>
          <w:sz w:val="22"/>
        </w:rPr>
        <w:t>(235A).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Dependent adult abuse information. Access to adult abuse information is governed by rule </w:t>
      </w:r>
      <w:hyperlink r:id="rId24">
        <w:r>
          <w:rPr>
            <w:rStyle w:val="Hyperlink"/>
            <w:rFonts w:ascii="Times New Roman" w:hAnsi="Times New Roman"/>
            <w:b w:val="false"/>
            <w:i w:val="false"/>
            <w:color w:val="000000"/>
            <w:sz w:val="22"/>
          </w:rPr>
          <w:t>441—176.9</w:t>
        </w:r>
      </w:hyperlink>
      <w:r>
        <w:rPr>
          <w:rFonts w:ascii="Times New Roman" w:hAnsi="Times New Roman"/>
          <w:b w:val="false"/>
          <w:i w:val="false"/>
          <w:color w:val="000000"/>
          <w:sz w:val="22"/>
        </w:rPr>
        <w:t>(235A).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examinations.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must set forth the legal and factual basis justifying such confidential record treatment for that record, and the name, address, and telephone number of the person authorized to respond to any inquiry or action of the custodian concerning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requesting treatment of a record as a confidential record may also be required to sign a certified statement or affidavit stating the specific reasons justifying the treatment of that record as a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to temporarily treat a record as a confidential record shall specify the precise period of time for which that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filing such a request shall, if possible, provide a copy of the record in question from which those portions for which such confidential record treatment has been requested have been deleted. If the original record is being submitted to the department by the person requesting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department does not request that it be withheld from public inspection under Iowa Code section </w:t>
      </w:r>
      <w:hyperlink r:id="rId2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Requesting privacy protection for protected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Requesting restrictions on protected health information use or disclosure. Subjects may complete a Request to Restrict Use or Disclosure of Health Information form. The department will follow the requirements of 45 CFR §164.522 as amended to March 26, 2013, in responding to these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Requesting the receipt of communications of protected health information by alternative means or at alternative locations. Subjects may complete a Request to Change How Health Information Is Provided form. The department will follow the requirements of 45 CFR §164.522 as amended to March 26, 2013, in responding to these requests. For Medicaid and hawki, the subject is required to clearly indicate the reason for requesting the confidential communication. Facilities shall not require the subject to explain the basis for the request as a condition of providing confidential communications.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All programs. </w:t>
      </w:r>
      <w:r>
        <w:rPr>
          <w:rFonts w:ascii="Times New Roman" w:hAnsi="Times New Roman"/>
          <w:b w:val="false"/>
          <w:i w:val="false"/>
          <w:color w:val="000000"/>
          <w:sz w:val="22"/>
        </w:rPr>
        <w:t>Except as otherwise provided by law, a subject may file a request with the custodian to review, and to have a written statement of additions, dissents, or objections entered into, a record containing personally identifiable information pertaining to that subject. However, the subject is not authorized to alter the original copy of the record or to expand the official record of any department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shall send the request to review such a record or the written statement of additions, dissents, or objections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to review such a record or the written statement of additions, dissents, or objections must be dated and signed by the subject, and shall include the current address and telephone number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Additional procedures for protected health information. </w:t>
      </w:r>
      <w:r>
        <w:rPr>
          <w:rFonts w:ascii="Times New Roman" w:hAnsi="Times New Roman"/>
          <w:b w:val="false"/>
          <w:i w:val="false"/>
          <w:color w:val="000000"/>
          <w:sz w:val="22"/>
        </w:rPr>
        <w:t>The department will follow the protected health information right to amend standards as outlined in 45 CFR §164.526 as amended to March 26, 2013. A subject shall submit a request for amendment to the department on a Request to Amend Health Information form published on the department’s website. The subject shall provide a reason to support the requested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w:t>
      </w:r>
      <w:r>
        <w:rPr>
          <w:rFonts w:ascii="Times New Roman" w:hAnsi="Times New Roman"/>
          <w:b/>
          <w:i w:val="false"/>
          <w:color w:val="000000"/>
          <w:sz w:val="22"/>
        </w:rPr>
        <w:t xml:space="preserve">(17A,22,228)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the subject of a confidential record may have a copy of the portion of that record concerning the subject disclosed to a third party. A request for such a disclosure must be in writing and must identify the particular record or records to be disclosed, the particular person or class of persons to whom the record may be disclosed, and the time period during which the record may be disclosed. The subject of the record and, where applicable, the person to whom the record is to be disclosed may be required to provide proof of identity. Appearance of counsel before the department on behalf of a person who is the subject of a confidential record is deemed to constitute consent for the department to disclose records about that person to the person’s attorney. No confidential information about clients of the department shall be released without the client’s consent, except as otherwise provided by law. Release of confidential information includes granting access to or allowing the copying of a record, providing information either in writing or orally, or acknowledging information to be true or false.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confidential information. </w:t>
      </w:r>
      <w:r>
        <w:rPr>
          <w:rFonts w:ascii="Times New Roman" w:hAnsi="Times New Roman"/>
          <w:b w:val="false"/>
          <w:i w:val="false"/>
          <w:color w:val="000000"/>
          <w:sz w:val="22"/>
        </w:rPr>
        <w:t xml:space="preserve">Subjects should complete the Authorization for the Department to Release Information for releases that do not involve protected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confidential information, including protected health information. </w:t>
      </w:r>
      <w:r>
        <w:rPr>
          <w:rFonts w:ascii="Times New Roman" w:hAnsi="Times New Roman"/>
          <w:b w:val="false"/>
          <w:i w:val="false"/>
          <w:color w:val="000000"/>
          <w:sz w:val="22"/>
        </w:rPr>
        <w:t>When consent or authorization for use or disclosure of health information is required, the department shall use Form 470-3951, Authorization to Obtain or Release Health Care Information, or a HIPAA authorization form from another source that meets HIPAA requirements. The department shall not require a subject to sign a HIPAA authorization form as a condition of treatment, payment, enrollment in a health plan, or eligibility for benefits. The department as a health care provider may require a subject to sign a HIPAA authorization form for the use or disclosure of protected health information for research, as a condition of the subject’s receiving research-related treatment. A subject may revoke a HIPAA authorization at any time, provided that the revocation is in writing using the Request to End an Authorization form, except to the extent that the department has taken action in reliance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30">
        <w:r>
          <w:rPr>
            <w:rStyle w:val="Hyperlink"/>
            <w:rFonts w:ascii="Times New Roman" w:hAnsi="Times New Roman"/>
            <w:b w:val="false"/>
            <w:i w:val="false"/>
            <w:color w:val="000000"/>
            <w:sz w:val="22"/>
          </w:rPr>
          <w:t>9.7(1)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department staff shall release mental health or substance abuse information only with authorization on the Consent to Obtain and Release Information form, a form from another source that meets requirements of law, or as otherwise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obtain confidential information from a third party. </w:t>
      </w:r>
      <w:r>
        <w:rPr>
          <w:rFonts w:ascii="Times New Roman" w:hAnsi="Times New Roman"/>
          <w:b w:val="false"/>
          <w:i w:val="false"/>
          <w:color w:val="000000"/>
          <w:sz w:val="22"/>
        </w:rPr>
        <w:t>The department is required to obtain confidential information from third parties. The department may make these requests only when the client has authorized the release on one of the following forms or when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Authorization for Release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Member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Bank or Credit Union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Addendum for Application and Review Forms for Release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School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Employer’s Statement of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Educational Financial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Financial Institution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Authorization to Obtain or Release Health Care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Releases for photographs and recordings. </w:t>
      </w:r>
      <w:r>
        <w:rPr>
          <w:rFonts w:ascii="Times New Roman" w:hAnsi="Times New Roman"/>
          <w:b w:val="false"/>
          <w:i w:val="false"/>
          <w:color w:val="000000"/>
          <w:sz w:val="22"/>
        </w:rPr>
        <w:t>The department uses Authorization to Take and Use Photographs, and Authorization to Take and Use Photographs of Minor or Ward forms, for permission to use photographs in department publications. The department shall obtain authorization from the subject or person responsible (such as a guardian, custodian, or personal representative) for the subject before taking photographs or making any type of recording for any purpose other than those specifically allowed by law or for internal use within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Exceptions to use of 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official. </w:t>
      </w:r>
      <w:r>
        <w:rPr>
          <w:rFonts w:ascii="Times New Roman" w:hAnsi="Times New Roman"/>
          <w:b w:val="false"/>
          <w:i w:val="false"/>
          <w:color w:val="000000"/>
          <w:sz w:val="22"/>
        </w:rPr>
        <w:t>A letter from the subject to a public official which seeks the official’s intervention on behalf of the subject in a matter that involves the department shall be treated as an authorization to release information upon receipt of appropriate authorization from the client to do so. The department shall release only the minimum amount of information necessary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emergency. </w:t>
      </w:r>
      <w:r>
        <w:rPr>
          <w:rFonts w:ascii="Times New Roman" w:hAnsi="Times New Roman"/>
          <w:b w:val="false"/>
          <w:i w:val="false"/>
          <w:color w:val="000000"/>
          <w:sz w:val="22"/>
        </w:rPr>
        <w:t>Department staff may authorize release of confidential information to medical personnel in a medical emergency if the subject is unable to give or withhold consent. As soon as possible after the release of information, the subject shall be advised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Abuse information. </w:t>
      </w:r>
      <w:r>
        <w:rPr>
          <w:rFonts w:ascii="Times New Roman" w:hAnsi="Times New Roman"/>
          <w:b w:val="false"/>
          <w:i w:val="false"/>
          <w:color w:val="000000"/>
          <w:sz w:val="22"/>
        </w:rPr>
        <w:t>Consent to release information is not required to gather information for investigations of child abuse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Opportunity for subject to agree or object. </w:t>
      </w:r>
      <w:r>
        <w:rPr>
          <w:rFonts w:ascii="Times New Roman" w:hAnsi="Times New Roman"/>
          <w:b w:val="false"/>
          <w:i w:val="false"/>
          <w:color w:val="000000"/>
          <w:sz w:val="22"/>
        </w:rPr>
        <w:t xml:space="preserve">This subrule describes when the department may use or disclose protected health information, without a written authorization, to persons involved in the subject’s care and for notification purposes. However, the department shall give the subject an opportunity to agree or object, unless this requirement is waived as specified in </w:t>
      </w:r>
      <w:hyperlink r:id="rId31">
        <w:r>
          <w:rPr>
            <w:rStyle w:val="Hyperlink"/>
            <w:rFonts w:ascii="Times New Roman" w:hAnsi="Times New Roman"/>
            <w:b w:val="false"/>
            <w:i w:val="false"/>
            <w:color w:val="000000"/>
            <w:sz w:val="22"/>
          </w:rPr>
          <w:t>paragraph 9.7(3)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Involvement in the subject’s care. </w:t>
      </w:r>
      <w:r>
        <w:rPr>
          <w:rFonts w:ascii="Times New Roman" w:hAnsi="Times New Roman"/>
          <w:b w:val="false"/>
          <w:i w:val="false"/>
          <w:color w:val="000000"/>
          <w:sz w:val="22"/>
        </w:rPr>
        <w:t xml:space="preserve">The department may, in accordance with paragraphs </w:t>
      </w:r>
      <w:hyperlink r:id="rId32">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disclose protected health information that is directly relevant either to a subject’s care or to payment related to the subject’s care, provided payment is relevant to the person’s involvement in the subject’s care. The person involved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close personal friend of the subject;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person identified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purposes. </w:t>
      </w:r>
      <w:r>
        <w:rPr>
          <w:rFonts w:ascii="Times New Roman" w:hAnsi="Times New Roman"/>
          <w:b w:val="false"/>
          <w:i w:val="false"/>
          <w:color w:val="000000"/>
          <w:sz w:val="22"/>
        </w:rPr>
        <w:t xml:space="preserve">The department may use or disclose protected health information to notify, or assist in notifying, identifying or locating a family member, a personal representative of the subject, or another person responsible for the care of the subject of the subject’s location, general condition or death. For disaster relief purposes, the use or disclosure shall be in accordance with paragraph </w:t>
      </w:r>
      <w:hyperlink r:id="rId33">
        <w:r>
          <w:rPr>
            <w:rStyle w:val="Hyperlink"/>
            <w:rFonts w:ascii="Times New Roman" w:hAnsi="Times New Roman"/>
            <w:b w:val="false"/>
            <w:i w:val="false"/>
            <w:color w:val="000000"/>
            <w:sz w:val="22"/>
          </w:rPr>
          <w:t>9.7(3)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Uses and disclosures with the subject present. </w:t>
      </w:r>
      <w:r>
        <w:rPr>
          <w:rFonts w:ascii="Times New Roman" w:hAnsi="Times New Roman"/>
          <w:b w:val="false"/>
          <w:i w:val="false"/>
          <w:color w:val="000000"/>
          <w:sz w:val="22"/>
        </w:rPr>
        <w:t>If the subject is present for, or available before, a use or disclosure permitted by this subrule and has the capacity to make health care decisions, the department may use or disclose the protected health information if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Obtains the subject’s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the subject with the opportunity to object to the disclosure, and the subject does not express an objection;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Reasonably infers from the circumstances, based on the exercise of professional judgment, that the subject does not object to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Informing the subject. </w:t>
      </w:r>
      <w:r>
        <w:rPr>
          <w:rFonts w:ascii="Times New Roman" w:hAnsi="Times New Roman"/>
          <w:b w:val="false"/>
          <w:i w:val="false"/>
          <w:color w:val="000000"/>
          <w:sz w:val="22"/>
        </w:rPr>
        <w:t>The department may orally inform the subject of and obtain the subject’s oral agreement or objection to a use or disclosure permitted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Limited uses and disclosures when the subject is not present. </w:t>
      </w:r>
      <w:r>
        <w:rPr>
          <w:rFonts w:ascii="Times New Roman" w:hAnsi="Times New Roman"/>
          <w:b w:val="false"/>
          <w:i w:val="false"/>
          <w:color w:val="000000"/>
          <w:sz w:val="22"/>
        </w:rPr>
        <w:t>When the subject is not present, or the opportunity to agree or object to the use or disclosure cannot practicably be provided because of the subject’s incapacity or an emergency circumstance, the department may, in the exercise of professional judgment, determine that disclosure is in the best interest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disclosure is in the subject’s best interest, the department may disclose only the protected health information that is directly relevant to the person’s involvement with the subject’s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professional judgment and its experience with common practice to make reasonable inferences of the subject’s best interest in allowing a person to act on behalf of the subject to pick up filled prescriptions, medical supplies, X-rays, or other similar forms of protected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For disaster relief purposes. </w:t>
      </w:r>
      <w:r>
        <w:rPr>
          <w:rFonts w:ascii="Times New Roman" w:hAnsi="Times New Roman"/>
          <w:b w:val="false"/>
          <w:i w:val="false"/>
          <w:color w:val="000000"/>
          <w:sz w:val="22"/>
        </w:rPr>
        <w:t xml:space="preserve">The department may use protected health information or disclose protected health information to a public or private organization authorized by law or by its charter to assist in disaster relief efforts for the purpose of coordinating with these organizations the uses or disclosures permitted by paragraph </w:t>
      </w:r>
      <w:hyperlink r:id="rId34">
        <w:r>
          <w:rPr>
            <w:rStyle w:val="Hyperlink"/>
            <w:rFonts w:ascii="Times New Roman" w:hAnsi="Times New Roman"/>
            <w:b w:val="false"/>
            <w:i w:val="false"/>
            <w:color w:val="000000"/>
            <w:sz w:val="22"/>
          </w:rPr>
          <w:t>9.7(3)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requirements in paragraphs </w:t>
      </w:r>
      <w:hyperlink r:id="rId35">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apply to these uses and disclosures to the extent that the department, in the exercise of professional judgment, determines that the requirements do not interfere with the ability to respond to the emergency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department requests a person to supply information about that person, the department shall notify the person of how the information will be used, which persons outside the department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The notice shall generally be given at the first contact with the department and need not be repeated. Where appropriate, the notice may be given to a person’s legal or personal representative. Notice may be withheld in an emergency or where it would compromise the purpose of a department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color w:val="000000"/>
          <w:sz w:val="22"/>
        </w:rPr>
        <w:t xml:space="preserve">Access by subjects to protected health information. </w:t>
      </w:r>
      <w:r>
        <w:rPr>
          <w:rFonts w:ascii="Times New Roman" w:hAnsi="Times New Roman"/>
          <w:b w:val="false"/>
          <w:i w:val="false"/>
          <w:color w:val="000000"/>
          <w:sz w:val="22"/>
        </w:rPr>
        <w:t>The department will follow the access of individuals to protected health information standards as outlined in 45 CFR §164.524 as amended to February 6, 2014. Subjects shall submit all requests for access to the department using the Request for Access to Health Information form. If the department does not maintain the protected health information that is the topic of the subject’s request for access, and the department knows where the requested information is maintained, the department shall inform the subject where to direct the request for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441—9.10</w:t>
      </w:r>
      <w:r>
        <w:rPr>
          <w:rFonts w:ascii="Times New Roman" w:hAnsi="Times New Roman"/>
          <w:b/>
          <w:i w:val="false"/>
          <w:color w:val="000000"/>
          <w:sz w:val="22"/>
        </w:rPr>
        <w:t xml:space="preserve">(17A,22) </w:t>
      </w:r>
      <w:r>
        <w:rPr>
          <w:rFonts w:ascii="Times New Roman" w:hAnsi="Times New Roman"/>
          <w:b/>
          <w:i w:val="false"/>
          <w:color w:val="000000"/>
          <w:sz w:val="22"/>
        </w:rPr>
        <w:t xml:space="preserve">Use and disclosure without consent of the subject. </w:t>
      </w:r>
      <w:r>
        <w:rPr>
          <w:rFonts w:ascii="Times New Roman" w:hAnsi="Times New Roman"/>
          <w:b w:val="false"/>
          <w:i w:val="false"/>
          <w:color w:val="000000"/>
          <w:sz w:val="22"/>
        </w:rPr>
        <w:t>Open records are routinely disclosed without the consent of the subject. To the extent allowed by law, the department may also use and disclose confidential information without the consent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Internal use. </w:t>
      </w:r>
      <w:r>
        <w:rPr>
          <w:rFonts w:ascii="Times New Roman" w:hAnsi="Times New Roman"/>
          <w:b w:val="false"/>
          <w:i w:val="false"/>
          <w:color w:val="000000"/>
          <w:sz w:val="22"/>
        </w:rPr>
        <w:t>Confidential information may be disclosed to employees and agents of the department as needed for the performance of their duties. The custodian of the record shall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Audits and health oversight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Information concerning program expenditures and client eligibility is released to staff of the state executive and legislative branches who are responsible for ensuring that public funds have been managed correctly. Information is also released to auditors from federal agencies when those agencies provide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Health oversight activities. </w:t>
      </w:r>
      <w:r>
        <w:rPr>
          <w:rFonts w:ascii="Times New Roman" w:hAnsi="Times New Roman"/>
          <w:b w:val="false"/>
          <w:i w:val="false"/>
          <w:color w:val="000000"/>
          <w:sz w:val="22"/>
        </w:rPr>
        <w:t>The department will follow the uses and disclosures standards for health oversight activities as outlined in 45 CFR §164.512 as amended to January 6,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Program review. </w:t>
      </w:r>
      <w:r>
        <w:rPr>
          <w:rFonts w:ascii="Times New Roman" w:hAnsi="Times New Roman"/>
          <w:b w:val="false"/>
          <w:i w:val="false"/>
          <w:color w:val="000000"/>
          <w:sz w:val="22"/>
        </w:rPr>
        <w:t xml:space="preserve">Information concerning client eligibility and benefits is released to state or federal officials responsible for determining whether the department is operating a program lawfully. These officials include the ombudsman office under Iowa Code section </w:t>
      </w:r>
      <w:hyperlink r:id="rId36">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 xml:space="preserve">, the auditor of state under Iowa Code section </w:t>
      </w:r>
      <w:hyperlink r:id="rId37">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the Office of Inspector General in the federal Department of Health and Human Services, and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color w:val="000000"/>
          <w:sz w:val="22"/>
        </w:rPr>
        <w:t xml:space="preserve">Contracts and agreements with agencies and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contracts or agreements with public or private agencies to carry out the department’s official duties or as necessary to administer a program within the other agency. Information necessary to carry out these duties may be shared with these agencies. The department may disclose protected health information to a business associate and may allow a business associate to create or receive protected health information on its behalf if the department obtains satisfactory assurance that the business associate will appropriately safeguard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agreements to share information with agencies administering federal or federally assisted programs which provide assistance or services directly to persons on the basis of need. Only information collected in the family investment program, the child care assistance program, the food assistance program, the refugee resettlement program, or the child support recovery program may be shared under these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meet federal income and eligibility verification requirements, the department has entered into agreements with the department of workforce development, the United States Internal Revenue Service, and the United States Social Security Administration. The department obtains information regarding persons whose income or resources are considered in determining eligibility and the amount of benefits for the family investment program, refugee cash assistance, child care assistance, food assistance, Medicaid, state supplementary assistance and foster care. Identifying information regarding clients of these programs is released to these agencies.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meet federal requirements under the Immigration Reform and Control Act of 1986 (IRCA) relating to the Systematic Alien Verification for Entitlements (SAVE) program, the department has entered into an agreement with the Bureau of Citizenship and Immigration Service (BCIS). Under the agreement, the department exchanges information necessary to verify alien status for the purpose of determining eligibility and the amount of benefits for the family investment program, refugee cash assistance, food assistance, Medicaid, state supplementary assistance and foster care assistance. Identifying information regarding these subjects is released to the BCIS.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entered into an agreement with the department of workforce development to provide services to family investment program clients participating in the PROMISE JOBS program as described at </w:t>
      </w:r>
      <w:hyperlink r:id="rId38">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Information necessary to carry out these duties shall be shared with the department of workforce development, as well as with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vocational rehabilitation, disability determination services, to assist with Medicaid disability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to share information that assists both schools and department clients in carrying out the annual verification process required by the United States Department of Agriculture, Food and Nutrition Service. That federal agency requires the department of education and local schools to verify eligibility of a percentage of the households approved for free-meal benefits under the school lunch program. When a department office receives a written request from the local school, the department office responds in writing with the current family investment program and food assistance program status of each recipient of free meals listed in the request. Other client-specific information is made available only with written authorization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w:t>
      </w:r>
      <w:r>
        <w:rPr>
          <w:rFonts w:ascii="Times New Roman" w:hAnsi="Times New Roman"/>
          <w:b w:val="false"/>
          <w:i w:val="false"/>
          <w:color w:val="000000"/>
          <w:sz w:val="22"/>
        </w:rPr>
        <w:t> </w:t>
      </w:r>
      <w:r>
        <w:rPr>
          <w:rFonts w:ascii="Times New Roman" w:hAnsi="Times New Roman"/>
          <w:b w:val="false"/>
          <w:i/>
          <w:color w:val="000000"/>
          <w:sz w:val="22"/>
        </w:rPr>
        <w:t xml:space="preserve">Release for judicial and administrative proceedings. </w:t>
      </w:r>
      <w:r>
        <w:rPr>
          <w:rFonts w:ascii="Times New Roman" w:hAnsi="Times New Roman"/>
          <w:b w:val="false"/>
          <w:i w:val="false"/>
          <w:color w:val="000000"/>
          <w:sz w:val="22"/>
        </w:rPr>
        <w:t xml:space="preserve">Information is released to the court as required in Iowa Code sections </w:t>
      </w:r>
      <w:hyperlink r:id="rId39">
        <w:r>
          <w:rPr>
            <w:rStyle w:val="Hyperlink"/>
            <w:rFonts w:ascii="Times New Roman" w:hAnsi="Times New Roman"/>
            <w:b w:val="false"/>
            <w:i w:val="false"/>
            <w:color w:val="000000"/>
            <w:sz w:val="22"/>
          </w:rPr>
          <w:t>125.80</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229.8</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229.10</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229.13</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229.14</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229.15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229.22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232.49</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232.52</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232.81</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232.98</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232.102</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232.111</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disclose protected health information in the course of any judicial or administrative proceeding in response to an order of a court or administrative tribunal, provided that the department discloses only the protected health information expressly authorized by the order and the court makes the order knowing that the information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court subpoenas information that the department is prohibited from releasing, the department shall advise the court of the statutory and regulatory provisions against disclosure of the information and shall disclose the information only on order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Information concerning suspected fraud or misrepresentation to obtain department services or assistance is disclosed to the department of inspections, appeals, and licensing and to law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w:t>
      </w:r>
      <w:r>
        <w:rPr>
          <w:rFonts w:ascii="Times New Roman" w:hAnsi="Times New Roman"/>
          <w:b w:val="false"/>
          <w:i w:val="false"/>
          <w:color w:val="000000"/>
          <w:sz w:val="22"/>
        </w:rPr>
        <w:t> </w:t>
      </w:r>
      <w:r>
        <w:rPr>
          <w:rFonts w:ascii="Times New Roman" w:hAnsi="Times New Roman"/>
          <w:b w:val="false"/>
          <w:i/>
          <w:color w:val="000000"/>
          <w:sz w:val="22"/>
        </w:rPr>
        <w:t xml:space="preserve">Service referrals. </w:t>
      </w:r>
      <w:r>
        <w:rPr>
          <w:rFonts w:ascii="Times New Roman" w:hAnsi="Times New Roman"/>
          <w:b w:val="false"/>
          <w:i w:val="false"/>
          <w:color w:val="000000"/>
          <w:sz w:val="22"/>
        </w:rPr>
        <w:t>Information concerning clients may be shared with purchase of service providers under contract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the client’s circumstances and need for service is shared with prospective providers to obtain placement for the client. If the client is not accepted for service, all written information released to the provider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information needed by the provider is mental health information or substance abuse information, the subject’s specific consent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w:t>
      </w:r>
      <w:r>
        <w:rPr>
          <w:rFonts w:ascii="Times New Roman" w:hAnsi="Times New Roman"/>
          <w:b w:val="false"/>
          <w:i w:val="false"/>
          <w:color w:val="000000"/>
          <w:sz w:val="22"/>
        </w:rPr>
        <w:t> </w:t>
      </w:r>
      <w:r>
        <w:rPr>
          <w:rFonts w:ascii="Times New Roman" w:hAnsi="Times New Roman"/>
          <w:b w:val="false"/>
          <w:i/>
          <w:color w:val="000000"/>
          <w:sz w:val="22"/>
        </w:rPr>
        <w:t xml:space="preserve">Medicaid billing. </w:t>
      </w:r>
      <w:r>
        <w:rPr>
          <w:rFonts w:ascii="Times New Roman" w:hAnsi="Times New Roman"/>
          <w:b w:val="false"/>
          <w:i w:val="false"/>
          <w:color w:val="000000"/>
          <w:sz w:val="22"/>
        </w:rPr>
        <w:t>Only the following information shall be released to bona fide providers of medical services in the event that the provider is unable to obtain it from the subject and is unable to complete the Medicaid claim form without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coverage code as reflected on the subject’s medical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subject’s eligibility status for the month that the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bills used to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9.10(10)</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w:t>
      </w:r>
      <w:r>
        <w:rPr>
          <w:rFonts w:ascii="Times New Roman" w:hAnsi="Times New Roman"/>
          <w:b w:val="false"/>
          <w:i w:val="false"/>
          <w:color w:val="000000"/>
          <w:sz w:val="22"/>
        </w:rPr>
        <w:t xml:space="preserve">The child support recovery unit has access to information from most department records for the purpose of establishing and enforcing support obligations. Information about absent parents and recipients of child support services is released according to the provisions of Iowa Code chapters </w:t>
      </w:r>
      <w:hyperlink r:id="rId5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xml:space="preserve"> and any other support chapter. Information is also released to consumer reporting agencies as specified in rule </w:t>
      </w:r>
      <w:hyperlink r:id="rId73">
        <w:r>
          <w:rPr>
            <w:rStyle w:val="Hyperlink"/>
            <w:rFonts w:ascii="Times New Roman" w:hAnsi="Times New Roman"/>
            <w:b w:val="false"/>
            <w:i w:val="false"/>
            <w:color w:val="000000"/>
            <w:sz w:val="22"/>
          </w:rPr>
          <w:t>441—98.116</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9.10(11)</w:t>
      </w:r>
      <w:r>
        <w:rPr>
          <w:rFonts w:ascii="Times New Roman" w:hAnsi="Times New Roman"/>
          <w:b w:val="false"/>
          <w:i w:val="false"/>
          <w:color w:val="000000"/>
          <w:sz w:val="22"/>
        </w:rPr>
        <w:t> </w:t>
      </w:r>
      <w:r>
        <w:rPr>
          <w:rFonts w:ascii="Times New Roman" w:hAnsi="Times New Roman"/>
          <w:b w:val="false"/>
          <w:i/>
          <w:color w:val="000000"/>
          <w:sz w:val="22"/>
        </w:rPr>
        <w:t xml:space="preserve">Refugee resettlement program. </w:t>
      </w:r>
      <w:r>
        <w:rPr>
          <w:rFonts w:ascii="Times New Roman" w:hAnsi="Times New Roman"/>
          <w:b w:val="false"/>
          <w:i w:val="false"/>
          <w:color w:val="000000"/>
          <w:sz w:val="22"/>
        </w:rPr>
        <w:t>Contacts with both sponsor and resettlement agencies are made as a part of the verification process to determine eligibility or the amount of assistance. When a refugee applies for cash or Medicaid, the refugee’s name, address, and telephone number are given to the refugee’s local resettlement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9.10(12)</w:t>
      </w:r>
      <w:r>
        <w:rPr>
          <w:rFonts w:ascii="Times New Roman" w:hAnsi="Times New Roman"/>
          <w:b w:val="false"/>
          <w:i w:val="false"/>
          <w:color w:val="000000"/>
          <w:sz w:val="22"/>
        </w:rPr>
        <w:t> </w:t>
      </w:r>
      <w:r>
        <w:rPr>
          <w:rFonts w:ascii="Times New Roman" w:hAnsi="Times New Roman"/>
          <w:b w:val="false"/>
          <w:i/>
          <w:color w:val="000000"/>
          <w:sz w:val="22"/>
        </w:rPr>
        <w:t xml:space="preserve">Abuse investigation. </w:t>
      </w:r>
      <w:r>
        <w:rPr>
          <w:rFonts w:ascii="Times New Roman" w:hAnsi="Times New Roman"/>
          <w:b w:val="false"/>
          <w:i w:val="false"/>
          <w:color w:val="000000"/>
          <w:sz w:val="22"/>
        </w:rPr>
        <w:t xml:space="preserve">The central abuse registry disseminates child abuse information and dependent adult abuse information as provided in Iowa Code sections </w:t>
      </w:r>
      <w:hyperlink r:id="rId74">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235B.7</w:t>
        </w:r>
      </w:hyperlink>
      <w:r>
        <w:rPr>
          <w:rFonts w:ascii="Times New Roman" w:hAnsi="Times New Roman"/>
          <w:b w:val="false"/>
          <w:i w:val="false"/>
          <w:color w:val="000000"/>
          <w:sz w:val="22"/>
        </w:rPr>
        <w:t xml:space="preserve">, respectively. Reports of child abuse and dependent adult abuse investigations are submitted to the county attorney as required in Iowa Code sections </w:t>
      </w:r>
      <w:hyperlink r:id="rId76">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Results of the investigation of a report by a mandatory reporter are communicated to the reporter as required in Iowa Code sections </w:t>
      </w:r>
      <w:hyperlink r:id="rId78">
        <w:r>
          <w:rPr>
            <w:rStyle w:val="Hyperlink"/>
            <w:rFonts w:ascii="Times New Roman" w:hAnsi="Times New Roman"/>
            <w:b w:val="false"/>
            <w:i w:val="false"/>
            <w:color w:val="000000"/>
            <w:sz w:val="22"/>
          </w:rPr>
          <w:t>235A.17(2)</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9.10(13)</w:t>
      </w: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Information concerning a child’s need for foster care is shared with foster care review committees or foster care review boards and persons named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9.10(14)</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 xml:space="preserve">Adoptive home studies completed on families who wish to adopt a child are released to licensed child-placing agencies, to the United States Immigration and Naturalization Service, and to adoption exchanges. Information is released from adoption records as provided in Iowa Code sections </w:t>
      </w:r>
      <w:hyperlink r:id="rId80">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9.10(15)</w:t>
      </w:r>
      <w:r>
        <w:rPr>
          <w:rFonts w:ascii="Times New Roman" w:hAnsi="Times New Roman"/>
          <w:b w:val="false"/>
          <w:i w:val="false"/>
          <w:color w:val="000000"/>
          <w:sz w:val="22"/>
        </w:rPr>
        <w:t> </w:t>
      </w:r>
      <w:r>
        <w:rPr>
          <w:rFonts w:ascii="Times New Roman" w:hAnsi="Times New Roman"/>
          <w:b w:val="false"/>
          <w:i/>
          <w:color w:val="000000"/>
          <w:sz w:val="22"/>
        </w:rPr>
        <w:t xml:space="preserve">Disclosures to law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Disclosures by workforce members who are crime victims. </w:t>
      </w:r>
      <w:r>
        <w:rPr>
          <w:rFonts w:ascii="Times New Roman" w:hAnsi="Times New Roman"/>
          <w:b w:val="false"/>
          <w:i w:val="false"/>
          <w:color w:val="000000"/>
          <w:sz w:val="22"/>
        </w:rPr>
        <w:t>The department is not considered to have violated the requirements of this chapter if a member of its workforce who is the victim of a criminal act discloses confidential information to a law enforcement official,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about the suspected perpetrator of the criminal act and intended for identification and location purposes;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 blood type and Rh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and time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 and time of death,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distinguishing physical characteristics, including height, weight, gender, race, hair and eye color, presence or absence of facial hair (beard or moustache), scars, and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Crime on premises. </w:t>
      </w:r>
      <w:r>
        <w:rPr>
          <w:rFonts w:ascii="Times New Roman" w:hAnsi="Times New Roman"/>
          <w:b w:val="false"/>
          <w:i w:val="false"/>
          <w:color w:val="000000"/>
          <w:sz w:val="22"/>
        </w:rPr>
        <w:t>The department may disclose to a law enforcement official protected health information that the department believes in good faith constitutes evidence of criminal conduct that occurred on the premises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Decedents. </w:t>
      </w:r>
      <w:r>
        <w:rPr>
          <w:rFonts w:ascii="Times New Roman" w:hAnsi="Times New Roman"/>
          <w:b w:val="false"/>
          <w:i w:val="false"/>
          <w:color w:val="000000"/>
          <w:sz w:val="22"/>
        </w:rPr>
        <w:t>The department may disclose protected health information to a law enforcement official about a subject who has died when the death resulted from child abuse or neglect or the death occurred in a department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The department may disclose confidential information to a law enforcement official when otherwise required or allowed by this chapter, such as disclosures about victims of child abuse or neglect; disclosures to avert a threat to health or safety, or to report suspected fraud; disclosures required by due process of law, such as disclosures for judicial and administrative proceedings; or other disclosures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9.10(16)</w:t>
      </w:r>
      <w:r>
        <w:rPr>
          <w:rFonts w:ascii="Times New Roman" w:hAnsi="Times New Roman"/>
          <w:b w:val="false"/>
          <w:i w:val="false"/>
          <w:color w:val="000000"/>
          <w:sz w:val="22"/>
        </w:rPr>
        <w:t> </w:t>
      </w:r>
      <w:r>
        <w:rPr>
          <w:rFonts w:ascii="Times New Roman" w:hAnsi="Times New Roman"/>
          <w:b w:val="false"/>
          <w:i/>
          <w:color w:val="000000"/>
          <w:sz w:val="22"/>
        </w:rPr>
        <w:t xml:space="preserve">Response to law enforcement. </w:t>
      </w:r>
      <w:r>
        <w:rPr>
          <w:rFonts w:ascii="Times New Roman" w:hAnsi="Times New Roman"/>
          <w:b w:val="false"/>
          <w:i w:val="false"/>
          <w:color w:val="000000"/>
          <w:sz w:val="22"/>
        </w:rPr>
        <w:t>The address of a current recipient of family investment program benefits may be released upon request to a federal, state or local law enforcement officer if the officer provides the name of the recipient, and the officer demonstrates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is a fugitive felon who is fleeing prosecution, custody or confinement after conviction under state or federal law, or who is a probation or parole violator under state or federal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has information that is necessary for the officer to conduct the officer’s official duties,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or apprehension of the recipient is within the officer’s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9.10(17)</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 xml:space="preserve">Disclosure is made to employees of federal, state and local agencies and other researchers for purposes of bona fide research. The department shall not release data or information pursuant to this paragraph unless the department and the researcher have executed an agreement that includes the conditions under which the confidential data or information may be used and restrictions on further disclosure of the data 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information may be disclosed for purposes of scientific research as provided in Iowa Code sections </w:t>
      </w:r>
      <w:hyperlink r:id="rId82">
        <w:r>
          <w:rPr>
            <w:rStyle w:val="Hyperlink"/>
            <w:rFonts w:ascii="Times New Roman" w:hAnsi="Times New Roman"/>
            <w:b w:val="false"/>
            <w:i w:val="false"/>
            <w:color w:val="000000"/>
            <w:sz w:val="22"/>
          </w:rPr>
          <w:t>228.5</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 Requests to do research involving records of a department facility shall be approved by the designated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Abuse registry information may be disclosed for research purposes as provided in rules </w:t>
      </w:r>
      <w:hyperlink r:id="rId84">
        <w:r>
          <w:rPr>
            <w:rStyle w:val="Hyperlink"/>
            <w:rFonts w:ascii="Times New Roman" w:hAnsi="Times New Roman"/>
            <w:b w:val="false"/>
            <w:i w:val="false"/>
            <w:color w:val="000000"/>
            <w:sz w:val="22"/>
          </w:rPr>
          <w:t>441—175.42</w:t>
        </w:r>
      </w:hyperlink>
      <w:r>
        <w:rPr>
          <w:rFonts w:ascii="Times New Roman" w:hAnsi="Times New Roman"/>
          <w:b w:val="false"/>
          <w:i w:val="false"/>
          <w:color w:val="000000"/>
          <w:sz w:val="22"/>
        </w:rPr>
        <w:t xml:space="preserve">(235A) and </w:t>
      </w:r>
      <w:hyperlink r:id="rId85">
        <w:r>
          <w:rPr>
            <w:rStyle w:val="Hyperlink"/>
            <w:rFonts w:ascii="Times New Roman" w:hAnsi="Times New Roman"/>
            <w:b w:val="false"/>
            <w:i w:val="false"/>
            <w:color w:val="000000"/>
            <w:sz w:val="22"/>
          </w:rPr>
          <w:t>441—176.12</w:t>
        </w:r>
      </w:hyperlink>
      <w:r>
        <w:rPr>
          <w:rFonts w:ascii="Times New Roman" w:hAnsi="Times New Roman"/>
          <w:b w:val="false"/>
          <w:i w:val="false"/>
          <w:color w:val="000000"/>
          <w:sz w:val="22"/>
        </w:rPr>
        <w:t xml:space="preserve">(235B) and authorized by Iowa Code sections </w:t>
      </w:r>
      <w:hyperlink r:id="rId86">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“e”</w:t>
      </w:r>
      <w:r>
        <w:rPr>
          <w:rFonts w:ascii="Times New Roman" w:hAnsi="Times New Roman"/>
          <w:b w:val="false"/>
          <w:i w:val="false"/>
          <w:color w:val="000000"/>
          <w:sz w:val="22"/>
        </w:rPr>
        <w:t xml:space="preserve">(1) and </w:t>
      </w:r>
      <w:hyperlink r:id="rId87">
        <w:r>
          <w:rPr>
            <w:rStyle w:val="Hyperlink"/>
            <w:rFonts w:ascii="Times New Roman" w:hAnsi="Times New Roman"/>
            <w:b w:val="false"/>
            <w:i w:val="false"/>
            <w:color w:val="000000"/>
            <w:sz w:val="22"/>
          </w:rPr>
          <w:t>235B.6(2)</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research relating to protected health information, the researcher shall provide the department with information about the nature of the research, the protocol, the type of information being requested, and any other relevant information that is available concerning the request. If the researcher feels that contact with the subject is needed, the researcher shall demonstrate to the department that the research cannot be conducted without contact with the subject. The researcher shall pay for the costs of obtaining authorizations needed to contact the subjects and for the cost of files and preparation needed for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9.10(18)</w:t>
      </w:r>
      <w:r>
        <w:rPr>
          <w:rFonts w:ascii="Times New Roman" w:hAnsi="Times New Roman"/>
          <w:b w:val="false"/>
          <w:i w:val="false"/>
          <w:color w:val="000000"/>
          <w:sz w:val="22"/>
        </w:rPr>
        <w:t> </w:t>
      </w:r>
      <w:r>
        <w:rPr>
          <w:rFonts w:ascii="Times New Roman" w:hAnsi="Times New Roman"/>
          <w:b w:val="false"/>
          <w:i/>
          <w:color w:val="000000"/>
          <w:sz w:val="22"/>
        </w:rPr>
        <w:t xml:space="preserve">Threat to health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programs. A client’s name, identification, location, and details of a client’s threatened or actual harm to department staff or property may be reported to law enforcement officials. Other information regarding the client’s relationship to the department shall not be released. When a department staff person believes a client intends to harm someone, the staff person may warn the intended victim or police or both. Only the name, identification, and location of the client and the details of the client’s plan of harm shall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Protected health information. The department will follow the disclosure standards in 45 CFR §164.512 as amended to January 6, 2016.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9.10(19)</w:t>
      </w:r>
      <w:r>
        <w:rPr>
          <w:rFonts w:ascii="Times New Roman" w:hAnsi="Times New Roman"/>
          <w:b w:val="false"/>
          <w:i w:val="false"/>
          <w:color w:val="000000"/>
          <w:sz w:val="22"/>
        </w:rPr>
        <w:t> </w:t>
      </w:r>
      <w:r>
        <w:rPr>
          <w:rFonts w:ascii="Times New Roman" w:hAnsi="Times New Roman"/>
          <w:b w:val="false"/>
          <w:i/>
          <w:color w:val="000000"/>
          <w:sz w:val="22"/>
        </w:rPr>
        <w:t xml:space="preserve">Required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is shared with other agencies without a contract or written agreement when federal law or regulations require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protected health information to the extent that use or disclosure is required by law and the use or disclosure complies with and is limited to the relevant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law shall preempt rules in this chapter about protected health information when any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granted by Secretary of Health and Human Services under 45 CFR §160.204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law more stringent. The provision of state law relates to the privacy of protected health information and is more stringent than a requirement of this chapter, within the meaning of “more stringent” found at 45 CFR §160.202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The provision of state law, including state procedures established under the law, as applicable, provides for the reporting of disease or injury, child abuse, birth, or death, or for the conduct of public health surveillance, investigation, 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related to audits, monitoring, evaluation, licensing, and certification. The provision of state law requires a health plan to report, or to provide access to, information for the purpose of management audits, financial audits, program monitoring and evaluation, or the licensure or certification of facilities and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9.10(20)</w:t>
      </w:r>
      <w:r>
        <w:rPr>
          <w:rFonts w:ascii="Times New Roman" w:hAnsi="Times New Roman"/>
          <w:b w:val="false"/>
          <w:i w:val="false"/>
          <w:color w:val="000000"/>
          <w:sz w:val="22"/>
        </w:rPr>
        <w:t> </w:t>
      </w:r>
      <w:r>
        <w:rPr>
          <w:rFonts w:ascii="Times New Roman" w:hAnsi="Times New Roman"/>
          <w:b w:val="false"/>
          <w:i/>
          <w:color w:val="000000"/>
          <w:sz w:val="22"/>
        </w:rPr>
        <w:t xml:space="preserve">Treatment, payment, or health care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use or disclose protected health information for treatment, payment, or health care operations, as permitted by 45 CFR §164.506 as amended to January 25, 2013, except for psychotherapy notes, which are subject to the limits described in paragraph </w:t>
      </w:r>
      <w:hyperlink r:id="rId88">
        <w:r>
          <w:rPr>
            <w:rStyle w:val="Hyperlink"/>
            <w:rFonts w:ascii="Times New Roman" w:hAnsi="Times New Roman"/>
            <w:b w:val="false"/>
            <w:i w:val="false"/>
            <w:color w:val="000000"/>
            <w:sz w:val="22"/>
          </w:rPr>
          <w:t>9.10(21)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use or disclosure shall be consistent with other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psychotherapy notes without an authorization for any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carry out the following treatment, payment, or health care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by the originator of the psychotherapy notes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for its own training programs in which students, trainees, or practitioners in mental health learn under supervision to practice or improve their skills in group, joint, family, or individual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to defend itself in a legal action or other proceeding brought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Secretary of Health and Human Services to investigate or determine the department’s compliance with federal HIPAA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health oversight activities with respect to the oversight of the originator of the psychotherapy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necessary to prevent or lessen a serious and imminent threat to the health or safety of a person or the public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required by law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disclose protected health information in the designated record set to a coroner or medical examiner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9.10(21)</w:t>
      </w:r>
      <w:r>
        <w:rPr>
          <w:rFonts w:ascii="Times New Roman" w:hAnsi="Times New Roman"/>
          <w:b w:val="false"/>
          <w:i w:val="false"/>
          <w:color w:val="000000"/>
          <w:sz w:val="22"/>
        </w:rPr>
        <w:t> </w:t>
      </w:r>
      <w:r>
        <w:rPr>
          <w:rFonts w:ascii="Times New Roman" w:hAnsi="Times New Roman"/>
          <w:b w:val="false"/>
          <w:i/>
          <w:color w:val="000000"/>
          <w:sz w:val="22"/>
        </w:rPr>
        <w:t xml:space="preserve">Other uses and disclosures for which an authorization or opportunity to agree or object is not required. </w:t>
      </w:r>
      <w:r>
        <w:rPr>
          <w:rFonts w:ascii="Times New Roman" w:hAnsi="Times New Roman"/>
          <w:b w:val="false"/>
          <w:i w:val="false"/>
          <w:color w:val="000000"/>
          <w:sz w:val="22"/>
        </w:rPr>
        <w:t xml:space="preserve">The department may use or disclose protected health information for which an authorization or opportunity to agree or object is not required, as permitted by 45 CFR §164.512 as amended to January 25, 2013.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9.10(22)</w:t>
      </w:r>
      <w:r>
        <w:rPr>
          <w:rFonts w:ascii="Times New Roman" w:hAnsi="Times New Roman"/>
          <w:b w:val="false"/>
          <w:i w:val="false"/>
          <w:color w:val="000000"/>
          <w:sz w:val="22"/>
        </w:rPr>
        <w:t> </w:t>
      </w:r>
      <w:r>
        <w:rPr>
          <w:rFonts w:ascii="Times New Roman" w:hAnsi="Times New Roman"/>
          <w:b w:val="false"/>
          <w:i/>
          <w:color w:val="000000"/>
          <w:sz w:val="22"/>
        </w:rPr>
        <w:t xml:space="preserve">Victims of domestic violence. </w:t>
      </w:r>
      <w:r>
        <w:rPr>
          <w:rFonts w:ascii="Times New Roman" w:hAnsi="Times New Roman"/>
          <w:b w:val="false"/>
          <w:i w:val="false"/>
          <w:color w:val="000000"/>
          <w:sz w:val="22"/>
        </w:rPr>
        <w:t>The department shall disclose confidential information about an individual whom the department reasonably believes to be a victim of domestic violence when required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9.10(23)</w:t>
      </w:r>
      <w:r>
        <w:rPr>
          <w:rFonts w:ascii="Times New Roman" w:hAnsi="Times New Roman"/>
          <w:b w:val="false"/>
          <w:i w:val="false"/>
          <w:color w:val="000000"/>
          <w:sz w:val="22"/>
        </w:rPr>
        <w:t> </w:t>
      </w:r>
      <w:r>
        <w:rPr>
          <w:rFonts w:ascii="Times New Roman" w:hAnsi="Times New Roman"/>
          <w:b w:val="false"/>
          <w:i/>
          <w:color w:val="000000"/>
          <w:sz w:val="22"/>
        </w:rPr>
        <w:t xml:space="preserve">Whistle blowers. </w:t>
      </w:r>
      <w:r>
        <w:rPr>
          <w:rFonts w:ascii="Times New Roman" w:hAnsi="Times New Roman"/>
          <w:b w:val="false"/>
          <w:i w:val="false"/>
          <w:color w:val="000000"/>
          <w:sz w:val="22"/>
        </w:rPr>
        <w:t>The department is not considered to have violated the requirements of this chapter when a member of its workforce or a business associate discloses protected health information,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workforce member or business associate has a good-faith belief that the department or a business associate has engaged in conduct that is unlawful or otherwise violates professional or clinical standards, or has provided care, services, or conditions that potentially endanger one or more patients, workers, or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disclosure is made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health oversight agency or public health authority authorized by law to investigate or oversee conduct or conditions for the purpose of reporting the allegation of failure to meet professional standards or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appropriate health care accreditation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attorney retained by or on behalf of the workforce member or business associate for the purpose of determining the legal options of the workforce member or business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9.10(24)</w:t>
      </w:r>
      <w:r>
        <w:rPr>
          <w:rFonts w:ascii="Times New Roman" w:hAnsi="Times New Roman"/>
          <w:b w:val="false"/>
          <w:i w:val="false"/>
          <w:color w:val="000000"/>
          <w:sz w:val="22"/>
        </w:rPr>
        <w:t> </w:t>
      </w:r>
      <w:r>
        <w:rPr>
          <w:rFonts w:ascii="Times New Roman" w:hAnsi="Times New Roman"/>
          <w:b w:val="false"/>
          <w:i/>
          <w:color w:val="000000"/>
          <w:sz w:val="22"/>
        </w:rPr>
        <w:t xml:space="preserve">Secondary to a use or disclosure of protected health information. </w:t>
      </w:r>
      <w:r>
        <w:rPr>
          <w:rFonts w:ascii="Times New Roman" w:hAnsi="Times New Roman"/>
          <w:b w:val="false"/>
          <w:i w:val="false"/>
          <w:color w:val="000000"/>
          <w:sz w:val="22"/>
        </w:rPr>
        <w:t>The department may use or disclose protected health information that is secondary to a use or disclosure otherwise permitted or required by these rules, such as when a visitor in a facility overhears a doctor speaking to a subject about the subject’s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9.10(25)</w:t>
      </w:r>
      <w:r>
        <w:rPr>
          <w:rFonts w:ascii="Times New Roman" w:hAnsi="Times New Roman"/>
          <w:b w:val="false"/>
          <w:i w:val="false"/>
          <w:color w:val="000000"/>
          <w:sz w:val="22"/>
        </w:rPr>
        <w:t> </w:t>
      </w:r>
      <w:r>
        <w:rPr>
          <w:rFonts w:ascii="Times New Roman" w:hAnsi="Times New Roman"/>
          <w:b w:val="false"/>
          <w:i/>
          <w:color w:val="000000"/>
          <w:sz w:val="22"/>
        </w:rPr>
        <w:t xml:space="preserve">De-identified data or a limited data set. </w:t>
      </w:r>
      <w:r>
        <w:rPr>
          <w:rFonts w:ascii="Times New Roman" w:hAnsi="Times New Roman"/>
          <w:b w:val="false"/>
          <w:i w:val="false"/>
          <w:color w:val="000000"/>
          <w:sz w:val="22"/>
        </w:rPr>
        <w:t>The department may use or disclose protected health information to create information that is de-identified or a limited data set under the conditions specified in 45 CFR §164.514 as amended to August 14,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441—9.11</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Department records are open for public inspection and copying unless otherwise provided by rule or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Iowa Code chapters governing the operations of the department establish the confidential nature of many department records. The department also administers several federally funded programs and is authorized by Iowa Code section </w:t>
      </w:r>
      <w:hyperlink r:id="rId8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from federal law and regulation as required for receipt of the funds where the department has determined that the right to examine and copy public records under Iowa Code section </w:t>
      </w:r>
      <w:hyperlink r:id="rId90">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would cause the denial of funds, services, or essential information from the United States government that would otherwise be available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department may have discretion to disclose some confidential records that are exempt from disclosure under Iowa Code section </w:t>
      </w:r>
      <w:hyperlink r:id="rId9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441—9.12</w:t>
      </w:r>
      <w:r>
        <w:rPr>
          <w:rFonts w:ascii="Times New Roman" w:hAnsi="Times New Roman"/>
          <w:b/>
          <w:i w:val="false"/>
          <w:color w:val="000000"/>
          <w:sz w:val="22"/>
        </w:rPr>
        <w:t xml:space="preserve">(22,252G)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nature and extent of personally identifiable information collected by the department varies by the type of record. This rule describes personally identifiable information collected, maintained, and retrieved by the department by personal identifiers in record systems and the legal authority for the collection of that information. This rule also identifies the legal authority for keeping some or all of the collected personally identifiable information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Department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information about employees, families and dependents, and applicants for positions with the department. Some of this information is confidential under Iowa Code section </w:t>
      </w:r>
      <w:hyperlink r:id="rId9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r>
        <w:rPr>
          <w:rFonts w:ascii="Times New Roman" w:hAnsi="Times New Roman"/>
          <w:b w:val="false"/>
          <w:i w:val="false"/>
          <w:color w:val="000000"/>
          <w:sz w:val="22"/>
        </w:rPr>
        <w:t xml:space="preserve">These records contain itemized vouchers collected from individuals pursuant to Iowa Code section </w:t>
      </w:r>
      <w:hyperlink r:id="rId94">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 xml:space="preserve">. Some of this information is confidential under Iowa Code section </w:t>
      </w:r>
      <w:hyperlink r:id="rId9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that maintains the official copy. These records are confidential as outlined in Iowa Code sections </w:t>
      </w:r>
      <w:hyperlink r:id="rId9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Adoption investigator certification. </w:t>
      </w:r>
      <w:r>
        <w:rPr>
          <w:rFonts w:ascii="Times New Roman" w:hAnsi="Times New Roman"/>
          <w:b w:val="false"/>
          <w:i w:val="false"/>
          <w:color w:val="000000"/>
          <w:sz w:val="22"/>
        </w:rPr>
        <w:t xml:space="preserve">These records are collected pursuant to Iowa Code chapter </w:t>
      </w:r>
      <w:hyperlink r:id="rId100">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Adoption program records. </w:t>
      </w:r>
      <w:r>
        <w:rPr>
          <w:rFonts w:ascii="Times New Roman" w:hAnsi="Times New Roman"/>
          <w:b w:val="false"/>
          <w:i w:val="false"/>
          <w:color w:val="000000"/>
          <w:sz w:val="22"/>
        </w:rPr>
        <w:t xml:space="preserve">These records are collected pursuant to Iowa Code sections </w:t>
      </w:r>
      <w:hyperlink r:id="rId101">
        <w:r>
          <w:rPr>
            <w:rStyle w:val="Hyperlink"/>
            <w:rFonts w:ascii="Times New Roman" w:hAnsi="Times New Roman"/>
            <w:b w:val="false"/>
            <w:i w:val="false"/>
            <w:color w:val="000000"/>
            <w:sz w:val="22"/>
          </w:rPr>
          <w:t>600.8</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These records are confidential as outlined in Iowa Code sections </w:t>
      </w:r>
      <w:hyperlink r:id="rId103">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These records are collected pursuant to Iowa Code section </w:t>
      </w:r>
      <w:hyperlink r:id="rId105">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Some of these records are confidential as outlined in Iowa Code section </w:t>
      </w:r>
      <w:hyperlink r:id="rId106">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AIDS drug reimbursement program. </w:t>
      </w:r>
      <w:r>
        <w:rPr>
          <w:rFonts w:ascii="Times New Roman" w:hAnsi="Times New Roman"/>
          <w:b w:val="false"/>
          <w:i w:val="false"/>
          <w:color w:val="000000"/>
          <w:sz w:val="22"/>
        </w:rPr>
        <w:t xml:space="preserve">These records are collected for purposes of implementing a federal grant program authorized by HR 1827. Certain patient records are confidential as outlined in Iowa Code section </w:t>
      </w:r>
      <w:hyperlink r:id="rId107">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Brain injury service program recipients. </w:t>
      </w:r>
      <w:r>
        <w:rPr>
          <w:rFonts w:ascii="Times New Roman" w:hAnsi="Times New Roman"/>
          <w:b w:val="false"/>
          <w:i w:val="false"/>
          <w:color w:val="000000"/>
          <w:sz w:val="22"/>
        </w:rPr>
        <w:t xml:space="preserve">These records are collected pursuant to Iowa Code section </w:t>
      </w:r>
      <w:hyperlink r:id="rId108">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 xml:space="preserve">. These records are confidential as outlined in Iowa Code section </w:t>
      </w:r>
      <w:hyperlink r:id="rId109">
        <w:r>
          <w:rPr>
            <w:rStyle w:val="Hyperlink"/>
            <w:rFonts w:ascii="Times New Roman" w:hAnsi="Times New Roman"/>
            <w:b w:val="false"/>
            <w:i w:val="false"/>
            <w:color w:val="000000"/>
            <w:sz w:val="22"/>
          </w:rPr>
          <w:t>135.22(2)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Center for congenital and inherited disorders. </w:t>
      </w:r>
      <w:r>
        <w:rPr>
          <w:rFonts w:ascii="Times New Roman" w:hAnsi="Times New Roman"/>
          <w:b w:val="false"/>
          <w:i w:val="false"/>
          <w:color w:val="000000"/>
          <w:sz w:val="22"/>
        </w:rPr>
        <w:t xml:space="preserve">These records are collected pursuant to Iowa Code chapter </w:t>
      </w:r>
      <w:hyperlink r:id="rId110">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xml:space="preserve">. These records are confidential as outlined in Iowa Code section </w:t>
      </w:r>
      <w:hyperlink r:id="rId111">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for brain or spinal cord injuries. </w:t>
      </w:r>
      <w:r>
        <w:rPr>
          <w:rFonts w:ascii="Times New Roman" w:hAnsi="Times New Roman"/>
          <w:b w:val="false"/>
          <w:i w:val="false"/>
          <w:color w:val="000000"/>
          <w:sz w:val="22"/>
        </w:rPr>
        <w:t xml:space="preserve">These records are collected pursuant to Iowa Code section </w:t>
      </w:r>
      <w:hyperlink r:id="rId112">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 xml:space="preserve">. Except for statistical reports, these records are maintained as confidential pursuant to Iowa Code section </w:t>
      </w:r>
      <w:hyperlink r:id="rId113">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Child abuse program. </w:t>
      </w:r>
      <w:r>
        <w:rPr>
          <w:rFonts w:ascii="Times New Roman" w:hAnsi="Times New Roman"/>
          <w:b w:val="false"/>
          <w:i w:val="false"/>
          <w:color w:val="000000"/>
          <w:sz w:val="22"/>
        </w:rPr>
        <w:t xml:space="preserve">These records are collected pursuant to Iowa Code section </w:t>
      </w:r>
      <w:hyperlink r:id="rId114">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These records are confidential as outlined in Iowa Code sections </w:t>
      </w:r>
      <w:hyperlink r:id="rId115">
        <w:r>
          <w:rPr>
            <w:rStyle w:val="Hyperlink"/>
            <w:rFonts w:ascii="Times New Roman" w:hAnsi="Times New Roman"/>
            <w:b w:val="false"/>
            <w:i w:val="false"/>
            <w:color w:val="000000"/>
            <w:sz w:val="22"/>
          </w:rPr>
          <w:t>235A.13</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235A.16</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Childcare assistance client records. </w:t>
      </w:r>
      <w:r>
        <w:rPr>
          <w:rFonts w:ascii="Times New Roman" w:hAnsi="Times New Roman"/>
          <w:b w:val="false"/>
          <w:i w:val="false"/>
          <w:color w:val="000000"/>
          <w:sz w:val="22"/>
        </w:rPr>
        <w:t xml:space="preserve">These records are collected pursuant to Iowa Code section 237A. These records are confidential as outlined in Iowa Code section </w:t>
      </w:r>
      <w:hyperlink r:id="rId119">
        <w:r>
          <w:rPr>
            <w:rStyle w:val="Hyperlink"/>
            <w:rFonts w:ascii="Times New Roman" w:hAnsi="Times New Roman"/>
            <w:b w:val="false"/>
            <w:i w:val="false"/>
            <w:color w:val="000000"/>
            <w:sz w:val="22"/>
          </w:rPr>
          <w:t>237A.13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Childcare facility licensing. </w:t>
      </w:r>
      <w:r>
        <w:rPr>
          <w:rFonts w:ascii="Times New Roman" w:hAnsi="Times New Roman"/>
          <w:b w:val="false"/>
          <w:i w:val="false"/>
          <w:color w:val="000000"/>
          <w:sz w:val="22"/>
        </w:rPr>
        <w:t xml:space="preserve">These records are collected pursuant to Iowa Code chapter </w:t>
      </w:r>
      <w:hyperlink r:id="rId120">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Some of these records are confidential as outlined in Iowa Code section </w:t>
      </w:r>
      <w:hyperlink r:id="rId121">
        <w:r>
          <w:rPr>
            <w:rStyle w:val="Hyperlink"/>
            <w:rFonts w:ascii="Times New Roman" w:hAnsi="Times New Roman"/>
            <w:b w:val="false"/>
            <w:i w:val="false"/>
            <w:color w:val="000000"/>
            <w:sz w:val="22"/>
          </w:rPr>
          <w:t>237A.7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Childhood lead poisoning prevention program. </w:t>
      </w:r>
      <w:r>
        <w:rPr>
          <w:rFonts w:ascii="Times New Roman" w:hAnsi="Times New Roman"/>
          <w:b w:val="false"/>
          <w:i w:val="false"/>
          <w:color w:val="000000"/>
          <w:sz w:val="22"/>
        </w:rPr>
        <w:t xml:space="preserve">These records are collected pursuant to Iowa Code sections </w:t>
      </w:r>
      <w:hyperlink r:id="rId122">
        <w:r>
          <w:rPr>
            <w:rStyle w:val="Hyperlink"/>
            <w:rFonts w:ascii="Times New Roman" w:hAnsi="Times New Roman"/>
            <w:b w:val="false"/>
            <w:i w:val="false"/>
            <w:color w:val="000000"/>
            <w:sz w:val="22"/>
          </w:rPr>
          <w:t>135.100 to 135.105</w:t>
        </w:r>
      </w:hyperlink>
      <w:r>
        <w:rPr>
          <w:rFonts w:ascii="Times New Roman" w:hAnsi="Times New Roman"/>
          <w:b w:val="false"/>
          <w:i w:val="false"/>
          <w:color w:val="000000"/>
          <w:sz w:val="22"/>
        </w:rPr>
        <w:t xml:space="preserve">. Certain of these records are confidential as outlined in Iowa Code chapter </w:t>
      </w:r>
      <w:hyperlink r:id="rId123">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program. </w:t>
      </w:r>
      <w:r>
        <w:rPr>
          <w:rFonts w:ascii="Times New Roman" w:hAnsi="Times New Roman"/>
          <w:b w:val="false"/>
          <w:i w:val="false"/>
          <w:color w:val="000000"/>
          <w:sz w:val="22"/>
        </w:rPr>
        <w:t xml:space="preserve">These records are collected pursuant to Iowa Code chapters </w:t>
      </w:r>
      <w:hyperlink r:id="rId124">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Iowa Code sections </w:t>
      </w:r>
      <w:hyperlink r:id="rId135">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144.26</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598.22B</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These records are confidential as outlined in Iowa Code sections </w:t>
      </w:r>
      <w:hyperlink r:id="rId142">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252G.5</w:t>
        </w:r>
      </w:hyperlink>
      <w:r>
        <w:rPr>
          <w:rFonts w:ascii="Times New Roman" w:hAnsi="Times New Roman"/>
          <w:b w:val="false"/>
          <w:i w:val="false"/>
          <w:color w:val="000000"/>
          <w:sz w:val="22"/>
        </w:rPr>
        <w:t xml:space="preserve">, 42 U.S.C. §654(26), 42 U.S.C. §654a(d), 45 CFR §303.21 and 307.13.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Chronic disease prevention and management programs. </w:t>
      </w:r>
      <w:r>
        <w:rPr>
          <w:rFonts w:ascii="Times New Roman" w:hAnsi="Times New Roman"/>
          <w:b w:val="false"/>
          <w:i w:val="false"/>
          <w:color w:val="000000"/>
          <w:sz w:val="22"/>
        </w:rPr>
        <w:t xml:space="preserve">These records are collected pursuant to Iowa Code section </w:t>
      </w:r>
      <w:hyperlink r:id="rId144">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Certain medical information in these records is confidential as outlined in Iowa Code section </w:t>
      </w:r>
      <w:hyperlink r:id="rId145">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Collection service center payment. </w:t>
      </w:r>
      <w:r>
        <w:rPr>
          <w:rFonts w:ascii="Times New Roman" w:hAnsi="Times New Roman"/>
          <w:b w:val="false"/>
          <w:i w:val="false"/>
          <w:color w:val="000000"/>
          <w:sz w:val="22"/>
        </w:rPr>
        <w:t xml:space="preserve">These records are collected pursuant to Iowa Code sections </w:t>
      </w:r>
      <w:hyperlink r:id="rId146">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252B.16</w:t>
        </w:r>
      </w:hyperlink>
      <w:r>
        <w:rPr>
          <w:rFonts w:ascii="Times New Roman" w:hAnsi="Times New Roman"/>
          <w:b w:val="false"/>
          <w:i w:val="false"/>
          <w:color w:val="000000"/>
          <w:sz w:val="22"/>
        </w:rPr>
        <w:t xml:space="preserve">. These records are confidential as outlined in Iowa Code section </w:t>
      </w:r>
      <w:hyperlink r:id="rId149">
        <w:r>
          <w:rPr>
            <w:rStyle w:val="Hyperlink"/>
            <w:rFonts w:ascii="Times New Roman" w:hAnsi="Times New Roman"/>
            <w:b w:val="false"/>
            <w:i w:val="false"/>
            <w:color w:val="000000"/>
            <w:sz w:val="22"/>
          </w:rPr>
          <w:t>252B.9(2)</w:t>
        </w:r>
      </w:hyperlink>
      <w:r>
        <w:rPr>
          <w:rFonts w:ascii="Times New Roman" w:hAnsi="Times New Roman"/>
          <w:b w:val="false"/>
          <w:i w:val="false"/>
          <w:color w:val="000000"/>
          <w:sz w:val="22"/>
        </w:rPr>
        <w:t>, 42 U.S.C. §654a(d) and 45 CFR §307.13.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Criminal and juvenile justice information. </w:t>
      </w:r>
      <w:r>
        <w:rPr>
          <w:rFonts w:ascii="Times New Roman" w:hAnsi="Times New Roman"/>
          <w:b w:val="false"/>
          <w:i w:val="false"/>
          <w:color w:val="000000"/>
          <w:sz w:val="22"/>
        </w:rPr>
        <w:t xml:space="preserve">These records are collected pursuant to Iowa Code sections </w:t>
      </w:r>
      <w:hyperlink r:id="rId150">
        <w:r>
          <w:rPr>
            <w:rStyle w:val="Hyperlink"/>
            <w:rFonts w:ascii="Times New Roman" w:hAnsi="Times New Roman"/>
            <w:b w:val="false"/>
            <w:i w:val="false"/>
            <w:color w:val="000000"/>
            <w:sz w:val="22"/>
          </w:rPr>
          <w:t>216A.136</w:t>
        </w:r>
      </w:hyperlink>
      <w:r>
        <w:rPr>
          <w:rFonts w:ascii="Times New Roman" w:hAnsi="Times New Roman"/>
          <w:b w:val="false"/>
          <w:i w:val="false"/>
          <w:color w:val="000000"/>
          <w:sz w:val="22"/>
        </w:rPr>
        <w:t xml:space="preserve"> and </w:t>
      </w:r>
      <w:hyperlink r:id="rId151">
        <w:r>
          <w:rPr>
            <w:rStyle w:val="Hyperlink"/>
            <w:rFonts w:ascii="Times New Roman" w:hAnsi="Times New Roman"/>
            <w:b w:val="false"/>
            <w:i w:val="false"/>
            <w:color w:val="000000"/>
            <w:sz w:val="22"/>
          </w:rPr>
          <w:t>216A.138</w:t>
        </w:r>
      </w:hyperlink>
      <w:r>
        <w:rPr>
          <w:rFonts w:ascii="Times New Roman" w:hAnsi="Times New Roman"/>
          <w:b w:val="false"/>
          <w:i w:val="false"/>
          <w:color w:val="000000"/>
          <w:sz w:val="22"/>
        </w:rPr>
        <w:t xml:space="preserve"> and through interagency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Dental health program. </w:t>
      </w:r>
      <w:r>
        <w:rPr>
          <w:rFonts w:ascii="Times New Roman" w:hAnsi="Times New Roman"/>
          <w:b w:val="false"/>
          <w:i w:val="false"/>
          <w:color w:val="000000"/>
          <w:sz w:val="22"/>
        </w:rPr>
        <w:t xml:space="preserve">These records are collected pursuant to Iowa Code section </w:t>
      </w:r>
      <w:hyperlink r:id="rId152">
        <w:r>
          <w:rPr>
            <w:rStyle w:val="Hyperlink"/>
            <w:rFonts w:ascii="Times New Roman" w:hAnsi="Times New Roman"/>
            <w:b w:val="false"/>
            <w:i w:val="false"/>
            <w:color w:val="000000"/>
            <w:sz w:val="22"/>
          </w:rPr>
          <w:t>135.11(19)</w:t>
        </w:r>
      </w:hyperlink>
      <w:r>
        <w:rPr>
          <w:rFonts w:ascii="Times New Roman" w:hAnsi="Times New Roman"/>
          <w:b w:val="false"/>
          <w:i w:val="false"/>
          <w:color w:val="000000"/>
          <w:sz w:val="22"/>
        </w:rPr>
        <w:t xml:space="preserve">. Certain medical information in these records is confidential as outlined in Iowa Code section </w:t>
      </w:r>
      <w:hyperlink r:id="rId15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program. </w:t>
      </w:r>
      <w:r>
        <w:rPr>
          <w:rFonts w:ascii="Times New Roman" w:hAnsi="Times New Roman"/>
          <w:b w:val="false"/>
          <w:i w:val="false"/>
          <w:color w:val="000000"/>
          <w:sz w:val="22"/>
        </w:rPr>
        <w:t xml:space="preserve">These records are collected pursuant to Iowa Code section </w:t>
      </w:r>
      <w:hyperlink r:id="rId154">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 xml:space="preserve">. These records are confidential as outlined in Iowa Code section </w:t>
      </w:r>
      <w:hyperlink r:id="rId155">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Domestic abuse death review team. </w:t>
      </w:r>
      <w:r>
        <w:rPr>
          <w:rFonts w:ascii="Times New Roman" w:hAnsi="Times New Roman"/>
          <w:b w:val="false"/>
          <w:i w:val="false"/>
          <w:color w:val="000000"/>
          <w:sz w:val="22"/>
        </w:rPr>
        <w:t xml:space="preserve">These records are collected pursuant to Iowa Code section </w:t>
      </w:r>
      <w:hyperlink r:id="rId156">
        <w:r>
          <w:rPr>
            <w:rStyle w:val="Hyperlink"/>
            <w:rFonts w:ascii="Times New Roman" w:hAnsi="Times New Roman"/>
            <w:b w:val="false"/>
            <w:i w:val="false"/>
            <w:color w:val="000000"/>
            <w:sz w:val="22"/>
          </w:rPr>
          <w:t>135.110</w:t>
        </w:r>
      </w:hyperlink>
      <w:r>
        <w:rPr>
          <w:rFonts w:ascii="Times New Roman" w:hAnsi="Times New Roman"/>
          <w:b w:val="false"/>
          <w:i w:val="false"/>
          <w:color w:val="000000"/>
          <w:sz w:val="22"/>
        </w:rPr>
        <w:t xml:space="preserve">. These records are confidential as outlined in Iowa Code section </w:t>
      </w:r>
      <w:hyperlink r:id="rId157">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These records are collected pursuant to Iowa Code chapter </w:t>
      </w:r>
      <w:hyperlink r:id="rId15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Environmental health program. </w:t>
      </w:r>
      <w:r>
        <w:rPr>
          <w:rFonts w:ascii="Times New Roman" w:hAnsi="Times New Roman"/>
          <w:b w:val="false"/>
          <w:i w:val="false"/>
          <w:color w:val="000000"/>
          <w:sz w:val="22"/>
        </w:rPr>
        <w:t xml:space="preserve">These records are collected pursuant to Iowa Code section </w:t>
      </w:r>
      <w:hyperlink r:id="rId159">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PL 96-510, Section 104(d)(1), 40 CFR 763 effective June 28, 1983, and 40 CFR 761 effective May 31, 1979, dealing with asbestos, PCB and other environmental health factors. Certain medical information in the work-related disease program file may be confidential as outlined in Iowa Code section </w:t>
      </w:r>
      <w:hyperlink r:id="rId16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Certain asbestos and PCB inspection records are collected under contract with the federal Environmental Protection Agency, and requests for such records will be referred to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client records. </w:t>
      </w:r>
      <w:r>
        <w:rPr>
          <w:rFonts w:ascii="Times New Roman" w:hAnsi="Times New Roman"/>
          <w:b w:val="false"/>
          <w:i w:val="false"/>
          <w:color w:val="000000"/>
          <w:sz w:val="22"/>
        </w:rPr>
        <w:t xml:space="preserve">These records are collected pursuant to Iowa Code section </w:t>
      </w:r>
      <w:hyperlink r:id="rId161">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6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§602(a)(1) and §1306a.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Food assistance client files. </w:t>
      </w:r>
      <w:r>
        <w:rPr>
          <w:rFonts w:ascii="Times New Roman" w:hAnsi="Times New Roman"/>
          <w:b w:val="false"/>
          <w:i w:val="false"/>
          <w:color w:val="000000"/>
          <w:sz w:val="22"/>
        </w:rPr>
        <w:t xml:space="preserve">These records are collected pursuant to Iowa Code section </w:t>
      </w:r>
      <w:hyperlink r:id="rId163">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6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7 U.S.C. §2020(e)8 and 7 CFR 272.1(c) and (d) as amended to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Foster care client/service files. </w:t>
      </w:r>
      <w:r>
        <w:rPr>
          <w:rFonts w:ascii="Times New Roman" w:hAnsi="Times New Roman"/>
          <w:b w:val="false"/>
          <w:i w:val="false"/>
          <w:color w:val="000000"/>
          <w:sz w:val="22"/>
        </w:rPr>
        <w:t xml:space="preserve">These records are collected pursuant to Iowa Code sections </w:t>
      </w:r>
      <w:hyperlink r:id="rId165">
        <w:r>
          <w:rPr>
            <w:rStyle w:val="Hyperlink"/>
            <w:rFonts w:ascii="Times New Roman" w:hAnsi="Times New Roman"/>
            <w:b w:val="false"/>
            <w:i w:val="false"/>
            <w:color w:val="000000"/>
            <w:sz w:val="22"/>
          </w:rPr>
          <w:t>237.3 to 237.5</w:t>
        </w:r>
      </w:hyperlink>
      <w:r>
        <w:rPr>
          <w:rFonts w:ascii="Times New Roman" w:hAnsi="Times New Roman"/>
          <w:b w:val="false"/>
          <w:i w:val="false"/>
          <w:color w:val="000000"/>
          <w:sz w:val="22"/>
        </w:rPr>
        <w:t xml:space="preserve">. These records are confidential as outlined in Iowa Code section </w:t>
      </w:r>
      <w:hyperlink r:id="rId166">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color w:val="000000"/>
          <w:sz w:val="22"/>
        </w:rPr>
        <w:t xml:space="preserve">Foster care facility licensing. </w:t>
      </w:r>
      <w:r>
        <w:rPr>
          <w:rFonts w:ascii="Times New Roman" w:hAnsi="Times New Roman"/>
          <w:b w:val="false"/>
          <w:i w:val="false"/>
          <w:color w:val="000000"/>
          <w:sz w:val="22"/>
        </w:rPr>
        <w:t xml:space="preserve">These records are collected pursuant to Iowa Code chapter </w:t>
      </w:r>
      <w:hyperlink r:id="rId167">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Some of these records are confidential as outlined in Iowa Code section </w:t>
      </w:r>
      <w:hyperlink r:id="rId168">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Foster care review board files. </w:t>
      </w:r>
      <w:r>
        <w:rPr>
          <w:rFonts w:ascii="Times New Roman" w:hAnsi="Times New Roman"/>
          <w:b w:val="false"/>
          <w:i w:val="false"/>
          <w:color w:val="000000"/>
          <w:sz w:val="22"/>
        </w:rPr>
        <w:t xml:space="preserve">These records are collected pursuant to Iowa Code section </w:t>
      </w:r>
      <w:hyperlink r:id="rId169">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 xml:space="preserve">. Some of these records are confidential as outlined in Iowa Code section </w:t>
      </w:r>
      <w:hyperlink r:id="rId170">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color w:val="000000"/>
          <w:sz w:val="22"/>
        </w:rPr>
        <w:t xml:space="preserve">Hawki client files. </w:t>
      </w:r>
      <w:r>
        <w:rPr>
          <w:rFonts w:ascii="Times New Roman" w:hAnsi="Times New Roman"/>
          <w:b w:val="false"/>
          <w:i w:val="false"/>
          <w:color w:val="000000"/>
          <w:sz w:val="22"/>
        </w:rPr>
        <w:t xml:space="preserve">These records are collected pursuant to Iowa Code section </w:t>
      </w:r>
      <w:hyperlink r:id="rId171">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These records are confidential as outlined in Iowa Code section </w:t>
      </w:r>
      <w:hyperlink r:id="rId172">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and 42 CFR §457.1110 as amended to January 1, 2001.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Human rights advocacy files. </w:t>
      </w:r>
      <w:r>
        <w:rPr>
          <w:rFonts w:ascii="Times New Roman" w:hAnsi="Times New Roman"/>
          <w:b w:val="false"/>
          <w:i w:val="false"/>
          <w:color w:val="000000"/>
          <w:sz w:val="22"/>
        </w:rPr>
        <w:t xml:space="preserve">These records are collected pursuant to Iowa Code chapter </w:t>
      </w:r>
      <w:hyperlink r:id="rId173">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the Omnibus Budget Reconciliation Act,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97-35; Juvenile Justice and Delinquency Prevention Act,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93-415; and the Victims Compensation and Assistance Act, P. 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98-473. These records are confidential as outlined in Iowa Code section </w:t>
      </w:r>
      <w:hyperlink r:id="rId17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color w:val="000000"/>
          <w:sz w:val="22"/>
        </w:rPr>
        <w:t xml:space="preserve">Long term and managed care ombudsman complaints. </w:t>
      </w:r>
      <w:r>
        <w:rPr>
          <w:rFonts w:ascii="Times New Roman" w:hAnsi="Times New Roman"/>
          <w:b w:val="false"/>
          <w:i w:val="false"/>
          <w:color w:val="000000"/>
          <w:sz w:val="22"/>
        </w:rPr>
        <w:t xml:space="preserve">These records are collected pursuant to Iowa Code sections </w:t>
      </w:r>
      <w:hyperlink r:id="rId175">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These records are confidential as outlined in Iowa Code sections </w:t>
      </w:r>
      <w:hyperlink r:id="rId177">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color w:val="000000"/>
          <w:sz w:val="22"/>
        </w:rPr>
        <w:t xml:space="preserve">Maternal and child health program. </w:t>
      </w:r>
      <w:r>
        <w:rPr>
          <w:rFonts w:ascii="Times New Roman" w:hAnsi="Times New Roman"/>
          <w:b w:val="false"/>
          <w:i w:val="false"/>
          <w:color w:val="000000"/>
          <w:sz w:val="22"/>
        </w:rPr>
        <w:t xml:space="preserve">These records are collected pursuant to Iowa Code section </w:t>
      </w:r>
      <w:hyperlink r:id="rId179">
        <w:r>
          <w:rPr>
            <w:rStyle w:val="Hyperlink"/>
            <w:rFonts w:ascii="Times New Roman" w:hAnsi="Times New Roman"/>
            <w:b w:val="false"/>
            <w:i w:val="false"/>
            <w:color w:val="000000"/>
            <w:sz w:val="22"/>
          </w:rPr>
          <w:t>135.11(20)</w:t>
        </w:r>
      </w:hyperlink>
      <w:r>
        <w:rPr>
          <w:rFonts w:ascii="Times New Roman" w:hAnsi="Times New Roman"/>
          <w:b w:val="false"/>
          <w:i w:val="false"/>
          <w:color w:val="000000"/>
          <w:sz w:val="22"/>
        </w:rPr>
        <w:t xml:space="preserve">. Records that contain medical information are confidential pursuant to Iowa Code section </w:t>
      </w:r>
      <w:hyperlink r:id="rId18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color w:val="000000"/>
          <w:sz w:val="22"/>
        </w:rPr>
        <w:t xml:space="preserve">Medicaid clients. </w:t>
      </w:r>
      <w:r>
        <w:rPr>
          <w:rFonts w:ascii="Times New Roman" w:hAnsi="Times New Roman"/>
          <w:b w:val="false"/>
          <w:i w:val="false"/>
          <w:color w:val="000000"/>
          <w:sz w:val="22"/>
        </w:rPr>
        <w:t xml:space="preserve">These records are collected pursuant to Iowa Code section </w:t>
      </w:r>
      <w:hyperlink r:id="rId18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8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42 U.S.C. §1396a(7), and 42 CFR §431.300 to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information. </w:t>
      </w:r>
      <w:r>
        <w:rPr>
          <w:rFonts w:ascii="Times New Roman" w:hAnsi="Times New Roman"/>
          <w:b w:val="false"/>
          <w:i w:val="false"/>
          <w:color w:val="000000"/>
          <w:sz w:val="22"/>
        </w:rPr>
        <w:t xml:space="preserve">These records are collected pursuant to Iowa Code section </w:t>
      </w:r>
      <w:hyperlink r:id="rId18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Some of these records are confidential as outlined in Iowa Code section </w:t>
      </w:r>
      <w:hyperlink r:id="rId18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42 U.S.C. §1396a(7), and 42 CFR §431.300 to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color w:val="000000"/>
          <w:sz w:val="22"/>
        </w:rPr>
        <w:t xml:space="preserve">Newborn and infant hearing screening program. </w:t>
      </w:r>
      <w:r>
        <w:rPr>
          <w:rFonts w:ascii="Times New Roman" w:hAnsi="Times New Roman"/>
          <w:b w:val="false"/>
          <w:i w:val="false"/>
          <w:color w:val="000000"/>
          <w:sz w:val="22"/>
        </w:rPr>
        <w:t xml:space="preserve">These records are collected pursuant to Iowa Code section </w:t>
      </w:r>
      <w:hyperlink r:id="rId185">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Information which identifies an individual patient is confidential as outlined in Iowa Code section </w:t>
      </w:r>
      <w:hyperlink r:id="rId186">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color w:val="000000"/>
          <w:sz w:val="22"/>
        </w:rPr>
        <w:t xml:space="preserve">Nutrition and WIC (supplemental food program for women, infants and children) program. </w:t>
      </w:r>
      <w:r>
        <w:rPr>
          <w:rFonts w:ascii="Times New Roman" w:hAnsi="Times New Roman"/>
          <w:b w:val="false"/>
          <w:i w:val="false"/>
          <w:color w:val="000000"/>
          <w:sz w:val="22"/>
        </w:rPr>
        <w:t xml:space="preserve">These records are collected pursuant to Iowa Code section </w:t>
      </w:r>
      <w:hyperlink r:id="rId187">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Chapter 17 of the federal Child Nutrition Act of 1966 as amended. These records are confidential as outlined in 7 CFR 246 and Iowa Code section </w:t>
      </w:r>
      <w:hyperlink r:id="rId188">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color w:val="000000"/>
          <w:sz w:val="22"/>
        </w:rPr>
        <w:t xml:space="preserve">Radiological health program. </w:t>
      </w:r>
      <w:r>
        <w:rPr>
          <w:rFonts w:ascii="Times New Roman" w:hAnsi="Times New Roman"/>
          <w:b w:val="false"/>
          <w:i w:val="false"/>
          <w:color w:val="000000"/>
          <w:sz w:val="22"/>
        </w:rPr>
        <w:t xml:space="preserve">These records are collected pursuant to Iowa Code chapters </w:t>
      </w:r>
      <w:hyperlink r:id="rId189">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Certain of these records are confidential as outlined in </w:t>
      </w:r>
      <w:hyperlink r:id="rId191">
        <w:r>
          <w:rPr>
            <w:rStyle w:val="Hyperlink"/>
            <w:rFonts w:ascii="Times New Roman" w:hAnsi="Times New Roman"/>
            <w:b w:val="false"/>
            <w:i w:val="false"/>
            <w:color w:val="000000"/>
            <w:sz w:val="22"/>
          </w:rPr>
          <w:t>641—39.4</w:t>
        </w:r>
      </w:hyperlink>
      <w:r>
        <w:rPr>
          <w:rFonts w:ascii="Times New Roman" w:hAnsi="Times New Roman"/>
          <w:b w:val="false"/>
          <w:i w:val="false"/>
          <w:color w:val="000000"/>
          <w:sz w:val="22"/>
        </w:rPr>
        <w:t>(24).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color w:val="000000"/>
          <w:sz w:val="22"/>
        </w:rPr>
        <w:t xml:space="preserve">Refugee health program. </w:t>
      </w:r>
      <w:r>
        <w:rPr>
          <w:rFonts w:ascii="Times New Roman" w:hAnsi="Times New Roman"/>
          <w:b w:val="false"/>
          <w:i w:val="false"/>
          <w:color w:val="000000"/>
          <w:sz w:val="22"/>
        </w:rPr>
        <w:t xml:space="preserve">These records are collected pursuant to Iowa Code section </w:t>
      </w:r>
      <w:hyperlink r:id="rId192">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Section 412(c)(3) of the federal Immigration and Naturalization Act. Records that contain medical information are confidential pursuant to Iowa Code section </w:t>
      </w:r>
      <w:hyperlink r:id="rId19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color w:val="000000"/>
          <w:sz w:val="22"/>
        </w:rPr>
        <w:t xml:space="preserve">Refugee resettlement client records. </w:t>
      </w:r>
      <w:r>
        <w:rPr>
          <w:rFonts w:ascii="Times New Roman" w:hAnsi="Times New Roman"/>
          <w:b w:val="false"/>
          <w:i w:val="false"/>
          <w:color w:val="000000"/>
          <w:sz w:val="22"/>
        </w:rPr>
        <w:t xml:space="preserve">These records are collected pursuant to Iowa Code section </w:t>
      </w:r>
      <w:hyperlink r:id="rId194">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These records are confidential as outlined in Iowa Code section </w:t>
      </w:r>
      <w:hyperlink r:id="rId19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45 CFR §400.27 as amended to March 22, 2000.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kk.</w:t>
      </w:r>
      <w:r>
        <w:rPr>
          <w:rFonts w:ascii="Times New Roman" w:hAnsi="Times New Roman"/>
          <w:b w:val="false"/>
          <w:i w:val="false"/>
          <w:color w:val="000000"/>
          <w:sz w:val="22"/>
        </w:rPr>
        <w:t>  </w:t>
      </w:r>
      <w:r>
        <w:rPr>
          <w:rFonts w:ascii="Times New Roman" w:hAnsi="Times New Roman"/>
          <w:b w:val="false"/>
          <w:i/>
          <w:color w:val="000000"/>
          <w:sz w:val="22"/>
        </w:rPr>
        <w:t xml:space="preserve">Reportable diseases and other diseases and health conditions, including lead and other heavy metal poisonings. </w:t>
      </w:r>
      <w:r>
        <w:rPr>
          <w:rFonts w:ascii="Times New Roman" w:hAnsi="Times New Roman"/>
          <w:b w:val="false"/>
          <w:i w:val="false"/>
          <w:color w:val="000000"/>
          <w:sz w:val="22"/>
        </w:rPr>
        <w:t xml:space="preserve">These records are collected pursuant to Iowa Code chapter </w:t>
      </w:r>
      <w:hyperlink r:id="rId196">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9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ll.</w:t>
      </w:r>
      <w:r>
        <w:rPr>
          <w:rFonts w:ascii="Times New Roman" w:hAnsi="Times New Roman"/>
          <w:b w:val="false"/>
          <w:i w:val="false"/>
          <w:color w:val="000000"/>
          <w:sz w:val="22"/>
        </w:rPr>
        <w:t>  </w:t>
      </w:r>
      <w:r>
        <w:rPr>
          <w:rFonts w:ascii="Times New Roman" w:hAnsi="Times New Roman"/>
          <w:b w:val="false"/>
          <w:i/>
          <w:color w:val="000000"/>
          <w:sz w:val="22"/>
        </w:rPr>
        <w:t xml:space="preserve">Reportable sexually transmitted diseases or infections. </w:t>
      </w:r>
      <w:r>
        <w:rPr>
          <w:rFonts w:ascii="Times New Roman" w:hAnsi="Times New Roman"/>
          <w:b w:val="false"/>
          <w:i w:val="false"/>
          <w:color w:val="000000"/>
          <w:sz w:val="22"/>
        </w:rPr>
        <w:t xml:space="preserve">These records are collected pursuant to Iowa Code chapter </w:t>
      </w:r>
      <w:hyperlink r:id="rId19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9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mm.</w:t>
      </w:r>
      <w:r>
        <w:rPr>
          <w:rFonts w:ascii="Times New Roman" w:hAnsi="Times New Roman"/>
          <w:b w:val="false"/>
          <w:i w:val="false"/>
          <w:color w:val="000000"/>
          <w:sz w:val="22"/>
        </w:rPr>
        <w:t>  </w:t>
      </w:r>
      <w:r>
        <w:rPr>
          <w:rFonts w:ascii="Times New Roman" w:hAnsi="Times New Roman"/>
          <w:b w:val="false"/>
          <w:i/>
          <w:color w:val="000000"/>
          <w:sz w:val="22"/>
        </w:rPr>
        <w:t xml:space="preserve">State institution resident records. </w:t>
      </w:r>
      <w:r>
        <w:rPr>
          <w:rFonts w:ascii="Times New Roman" w:hAnsi="Times New Roman"/>
          <w:b w:val="false"/>
          <w:i w:val="false"/>
          <w:color w:val="000000"/>
          <w:sz w:val="22"/>
        </w:rPr>
        <w:t xml:space="preserve">These records are collected pursuant to Iowa Code section </w:t>
      </w:r>
      <w:hyperlink r:id="rId200">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These records are confidential as outlined in Iowa Code sections </w:t>
      </w:r>
      <w:hyperlink r:id="rId201">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w:t>
      </w:r>
      <w:hyperlink r:id="rId202">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203">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nn.</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clients. </w:t>
      </w:r>
      <w:r>
        <w:rPr>
          <w:rFonts w:ascii="Times New Roman" w:hAnsi="Times New Roman"/>
          <w:b w:val="false"/>
          <w:i w:val="false"/>
          <w:color w:val="000000"/>
          <w:sz w:val="22"/>
        </w:rPr>
        <w:t xml:space="preserve">These records are collected pursuant to Iowa Code chapter </w:t>
      </w:r>
      <w:hyperlink r:id="rId204">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Some of these records are confidential as outlined in Iowa Code section </w:t>
      </w:r>
      <w:hyperlink r:id="rId20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oo.</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client records. </w:t>
      </w:r>
      <w:r>
        <w:rPr>
          <w:rFonts w:ascii="Times New Roman" w:hAnsi="Times New Roman"/>
          <w:b w:val="false"/>
          <w:i w:val="false"/>
          <w:color w:val="000000"/>
          <w:sz w:val="22"/>
        </w:rPr>
        <w:t xml:space="preserve">These records are collected pursuant to Iowa Code chapters </w:t>
      </w:r>
      <w:hyperlink r:id="rId206">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w:t>
      </w:r>
      <w:hyperlink r:id="rId207">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and sections </w:t>
      </w:r>
      <w:hyperlink r:id="rId208">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20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sections </w:t>
      </w:r>
      <w:hyperlink r:id="rId210">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and 125.93, 42 U.S.C. §29 dd.3 and ee.3, 42 CFR Part 2 as amended to January 1, 2017, and 38 U.S.C. §4132.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pp.</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program licensing complaints. </w:t>
      </w:r>
      <w:r>
        <w:rPr>
          <w:rFonts w:ascii="Times New Roman" w:hAnsi="Times New Roman"/>
          <w:b w:val="false"/>
          <w:i w:val="false"/>
          <w:color w:val="000000"/>
          <w:sz w:val="22"/>
        </w:rPr>
        <w:t xml:space="preserve">These records are collected pursuant to Iowa Code chapter </w:t>
      </w:r>
      <w:hyperlink r:id="rId21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Certain information in these records may be confidential as outlined in Iowa Code sections </w:t>
      </w:r>
      <w:hyperlink r:id="rId212">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2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214">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qq.</w:t>
      </w:r>
      <w:r>
        <w:rPr>
          <w:rFonts w:ascii="Times New Roman" w:hAnsi="Times New Roman"/>
          <w:b w:val="false"/>
          <w:i w:val="false"/>
          <w:color w:val="000000"/>
          <w:sz w:val="22"/>
        </w:rPr>
        <w:t>  </w:t>
      </w:r>
      <w:r>
        <w:rPr>
          <w:rFonts w:ascii="Times New Roman" w:hAnsi="Times New Roman"/>
          <w:b w:val="false"/>
          <w:i/>
          <w:color w:val="000000"/>
          <w:sz w:val="22"/>
        </w:rPr>
        <w:t xml:space="preserve">Title IV-E foster care and adoption assistance client files. </w:t>
      </w:r>
      <w:r>
        <w:rPr>
          <w:rFonts w:ascii="Times New Roman" w:hAnsi="Times New Roman"/>
          <w:b w:val="false"/>
          <w:i w:val="false"/>
          <w:color w:val="000000"/>
          <w:sz w:val="22"/>
        </w:rPr>
        <w:t xml:space="preserve">These records are collected pursuant to Iowa Code sections 217.1 and 600.17 to 600.22. These records are confidential as outlined in Iowa Code section </w:t>
      </w:r>
      <w:hyperlink r:id="rId21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42 U.S.C. §671(a)(8), and 45 CFR </w:t>
      </w:r>
      <w:hyperlink r:id="rId216">
        <w:r>
          <w:rPr>
            <w:rStyle w:val="Hyperlink"/>
            <w:rFonts w:ascii="Times New Roman" w:hAnsi="Times New Roman"/>
            <w:b w:val="false"/>
            <w:i w:val="false"/>
            <w:color w:val="000000"/>
            <w:sz w:val="22"/>
          </w:rPr>
          <w:t>1355.30(1)</w:t>
        </w:r>
      </w:hyperlink>
      <w:r>
        <w:rPr>
          <w:rFonts w:ascii="Times New Roman" w:hAnsi="Times New Roman"/>
          <w:b w:val="false"/>
          <w:i w:val="false"/>
          <w:color w:val="000000"/>
          <w:sz w:val="22"/>
        </w:rPr>
        <w:t xml:space="preserve"> as amended to November 23, 2001.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rr.</w:t>
      </w:r>
      <w:r>
        <w:rPr>
          <w:rFonts w:ascii="Times New Roman" w:hAnsi="Times New Roman"/>
          <w:b w:val="false"/>
          <w:i w:val="false"/>
          <w:color w:val="000000"/>
          <w:sz w:val="22"/>
        </w:rPr>
        <w:t>  </w:t>
      </w:r>
      <w:r>
        <w:rPr>
          <w:rFonts w:ascii="Times New Roman" w:hAnsi="Times New Roman"/>
          <w:b w:val="false"/>
          <w:i/>
          <w:color w:val="000000"/>
          <w:sz w:val="22"/>
        </w:rPr>
        <w:t xml:space="preserve">Veterinary public health. </w:t>
      </w:r>
      <w:r>
        <w:rPr>
          <w:rFonts w:ascii="Times New Roman" w:hAnsi="Times New Roman"/>
          <w:b w:val="false"/>
          <w:i w:val="false"/>
          <w:color w:val="000000"/>
          <w:sz w:val="22"/>
        </w:rPr>
        <w:t xml:space="preserve">These records are collected pursuant to Iowa Code chapter </w:t>
      </w:r>
      <w:hyperlink r:id="rId21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Certain medical information in these records may be confidential as outlined in Iowa Code chapter </w:t>
      </w:r>
      <w:hyperlink r:id="rId21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w:t>
      </w:r>
      <w:r>
        <w:rPr>
          <w:rFonts w:ascii="Times New Roman" w:hAnsi="Times New Roman"/>
          <w:b w:val="false"/>
          <w:i w:val="false"/>
          <w:color w:val="000000"/>
          <w:sz w:val="22"/>
        </w:rPr>
        <w:t>  </w:t>
      </w:r>
      <w:r>
        <w:rPr>
          <w:rFonts w:ascii="Times New Roman" w:hAnsi="Times New Roman"/>
          <w:b w:val="false"/>
          <w:i/>
          <w:color w:val="000000"/>
          <w:sz w:val="22"/>
        </w:rPr>
        <w:t xml:space="preserve">Vital records. </w:t>
      </w:r>
      <w:r>
        <w:rPr>
          <w:rFonts w:ascii="Times New Roman" w:hAnsi="Times New Roman"/>
          <w:b w:val="false"/>
          <w:i w:val="false"/>
          <w:color w:val="000000"/>
          <w:sz w:val="22"/>
        </w:rPr>
        <w:t xml:space="preserve">These records are collected pursuant to Iowa Code chapter </w:t>
      </w:r>
      <w:hyperlink r:id="rId219">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including records of births, deaths, fetal deaths, adoptions, marriages, divorces, annulments and related data and correspondence. These records are confidential as outlined in Iowa Code section </w:t>
      </w:r>
      <w:hyperlink r:id="rId220">
        <w:r>
          <w:rPr>
            <w:rStyle w:val="Hyperlink"/>
            <w:rFonts w:ascii="Times New Roman" w:hAnsi="Times New Roman"/>
            <w:b w:val="false"/>
            <w:i w:val="false"/>
            <w:color w:val="000000"/>
            <w:sz w:val="22"/>
          </w:rPr>
          <w:t>144.43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w:t>
      </w:r>
      <w:r>
        <w:rPr>
          <w:rFonts w:ascii="Times New Roman" w:hAnsi="Times New Roman"/>
          <w:b w:val="false"/>
          <w:i w:val="false"/>
          <w:color w:val="000000"/>
          <w:sz w:val="22"/>
        </w:rPr>
        <w:t> </w:t>
      </w:r>
      <w:r>
        <w:rPr>
          <w:rFonts w:ascii="Times New Roman" w:hAnsi="Times New Roman"/>
          <w:b w:val="false"/>
          <w:i w:val="false"/>
          <w:color w:val="000000"/>
          <w:sz w:val="22"/>
        </w:rPr>
        <w:t>Other restricted data contained in department client records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information. </w:t>
      </w:r>
      <w:r>
        <w:rPr>
          <w:rFonts w:ascii="Times New Roman" w:hAnsi="Times New Roman"/>
          <w:b w:val="false"/>
          <w:i w:val="false"/>
          <w:color w:val="000000"/>
          <w:sz w:val="22"/>
        </w:rPr>
        <w:t xml:space="preserve">These records are collected pursuant to Iowa Code sections </w:t>
      </w:r>
      <w:hyperlink r:id="rId221">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and </w:t>
      </w:r>
      <w:hyperlink r:id="rId222">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223">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224">
        <w:r>
          <w:rPr>
            <w:rStyle w:val="Hyperlink"/>
            <w:rFonts w:ascii="Times New Roman" w:hAnsi="Times New Roman"/>
            <w:b w:val="false"/>
            <w:i w:val="false"/>
            <w:color w:val="000000"/>
            <w:sz w:val="22"/>
          </w:rPr>
          <w:t>422.20(1)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of workforce development information. </w:t>
      </w:r>
      <w:r>
        <w:rPr>
          <w:rFonts w:ascii="Times New Roman" w:hAnsi="Times New Roman"/>
          <w:b w:val="false"/>
          <w:i w:val="false"/>
          <w:color w:val="000000"/>
          <w:sz w:val="22"/>
        </w:rPr>
        <w:t xml:space="preserve">These records are collected pursuant to Iowa Code chapters </w:t>
      </w:r>
      <w:hyperlink r:id="rId22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22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 </w:t>
      </w:r>
      <w:hyperlink r:id="rId22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These records are confidential as outlined in Iowa Code section 217.30 and 42 U.S.C. §503(d) and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Income and eligibility verification system. </w:t>
      </w:r>
      <w:r>
        <w:rPr>
          <w:rFonts w:ascii="Times New Roman" w:hAnsi="Times New Roman"/>
          <w:b w:val="false"/>
          <w:i w:val="false"/>
          <w:color w:val="000000"/>
          <w:sz w:val="22"/>
        </w:rPr>
        <w:t xml:space="preserve">These records are collected pursuant to Iowa Code chapters </w:t>
      </w:r>
      <w:hyperlink r:id="rId22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22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sections </w:t>
      </w:r>
      <w:hyperlink r:id="rId230">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231">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23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§1230b-7.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of public safety information. </w:t>
      </w:r>
      <w:r>
        <w:rPr>
          <w:rFonts w:ascii="Times New Roman" w:hAnsi="Times New Roman"/>
          <w:b w:val="false"/>
          <w:i w:val="false"/>
          <w:color w:val="000000"/>
          <w:sz w:val="22"/>
        </w:rPr>
        <w:t xml:space="preserve">These records are collected pursuant to Iowa Code sections </w:t>
      </w:r>
      <w:hyperlink r:id="rId233">
        <w:r>
          <w:rPr>
            <w:rStyle w:val="Hyperlink"/>
            <w:rFonts w:ascii="Times New Roman" w:hAnsi="Times New Roman"/>
            <w:b w:val="false"/>
            <w:i w:val="false"/>
            <w:color w:val="000000"/>
            <w:sz w:val="22"/>
          </w:rPr>
          <w:t>237.8</w:t>
        </w:r>
      </w:hyperlink>
      <w:r>
        <w:rPr>
          <w:rFonts w:ascii="Times New Roman" w:hAnsi="Times New Roman"/>
          <w:b w:val="false"/>
          <w:i w:val="false"/>
          <w:color w:val="000000"/>
          <w:sz w:val="22"/>
        </w:rPr>
        <w:t xml:space="preserve">, </w:t>
      </w:r>
      <w:hyperlink r:id="rId234">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236">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Federal tax return information. </w:t>
      </w:r>
      <w:r>
        <w:rPr>
          <w:rFonts w:ascii="Times New Roman" w:hAnsi="Times New Roman"/>
          <w:b w:val="false"/>
          <w:i w:val="false"/>
          <w:color w:val="000000"/>
          <w:sz w:val="22"/>
        </w:rPr>
        <w:t xml:space="preserve">These records are collected pursuant to Iowa Code chapters </w:t>
      </w:r>
      <w:hyperlink r:id="rId240">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24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24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Iowa Code sections </w:t>
      </w:r>
      <w:hyperlink r:id="rId243">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244">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245">
        <w:r>
          <w:rPr>
            <w:rStyle w:val="Hyperlink"/>
            <w:rFonts w:ascii="Times New Roman" w:hAnsi="Times New Roman"/>
            <w:b w:val="false"/>
            <w:i w:val="false"/>
            <w:color w:val="000000"/>
            <w:sz w:val="22"/>
          </w:rPr>
          <w:t>422.20(2)</w:t>
        </w:r>
      </w:hyperlink>
      <w:r>
        <w:rPr>
          <w:rFonts w:ascii="Times New Roman" w:hAnsi="Times New Roman"/>
          <w:b w:val="false"/>
          <w:i w:val="false"/>
          <w:color w:val="000000"/>
          <w:sz w:val="22"/>
        </w:rPr>
        <w:t xml:space="preserve"> and 26 U.S.C. §6103.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Juvenile court information. </w:t>
      </w:r>
      <w:r>
        <w:rPr>
          <w:rFonts w:ascii="Times New Roman" w:hAnsi="Times New Roman"/>
          <w:b w:val="false"/>
          <w:i w:val="false"/>
          <w:color w:val="000000"/>
          <w:sz w:val="22"/>
        </w:rPr>
        <w:t xml:space="preserve">These records are collected pursuant to Iowa Code chapter </w:t>
      </w:r>
      <w:hyperlink r:id="rId24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section </w:t>
      </w:r>
      <w:hyperlink r:id="rId24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sections </w:t>
      </w:r>
      <w:hyperlink r:id="rId248">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249">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and </w:t>
      </w:r>
      <w:hyperlink r:id="rId250">
        <w:r>
          <w:rPr>
            <w:rStyle w:val="Hyperlink"/>
            <w:rFonts w:ascii="Times New Roman" w:hAnsi="Times New Roman"/>
            <w:b w:val="false"/>
            <w:i w:val="false"/>
            <w:color w:val="000000"/>
            <w:sz w:val="22"/>
          </w:rPr>
          <w:t>232.147 to 232.151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Peer review organization. </w:t>
      </w:r>
      <w:r>
        <w:rPr>
          <w:rFonts w:ascii="Times New Roman" w:hAnsi="Times New Roman"/>
          <w:b w:val="false"/>
          <w:i w:val="false"/>
          <w:color w:val="000000"/>
          <w:sz w:val="22"/>
        </w:rPr>
        <w:t xml:space="preserve">These records are collected pursuant to Iowa Code section </w:t>
      </w:r>
      <w:hyperlink r:id="rId25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25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§1320c-9.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United States Department of Health and Human Services information. </w:t>
      </w:r>
      <w:r>
        <w:rPr>
          <w:rFonts w:ascii="Times New Roman" w:hAnsi="Times New Roman"/>
          <w:b w:val="false"/>
          <w:i w:val="false"/>
          <w:color w:val="000000"/>
          <w:sz w:val="22"/>
        </w:rPr>
        <w:t xml:space="preserve">These records are collected pursuant to Iowa Code chapters </w:t>
      </w:r>
      <w:hyperlink r:id="rId25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254">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w:t>
      </w:r>
      <w:hyperlink r:id="rId25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25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257">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258">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25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CFR Part 401.134(c) as amended to October 1, 2002.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441—9.13</w:t>
      </w:r>
      <w:r>
        <w:rPr>
          <w:rFonts w:ascii="Times New Roman" w:hAnsi="Times New Roman"/>
          <w:b/>
          <w:i w:val="false"/>
          <w:color w:val="000000"/>
          <w:sz w:val="22"/>
        </w:rPr>
        <w:t xml:space="preserve">(17A,22) </w:t>
      </w:r>
      <w:r>
        <w:rPr>
          <w:rFonts w:ascii="Times New Roman" w:hAnsi="Times New Roman"/>
          <w:b/>
          <w:i w:val="false"/>
          <w:color w:val="000000"/>
          <w:sz w:val="22"/>
        </w:rPr>
        <w:t xml:space="preserve">Special policies and procedures for protected health information. </w:t>
      </w:r>
      <w:r>
        <w:rPr>
          <w:rFonts w:ascii="Times New Roman" w:hAnsi="Times New Roman"/>
          <w:b w:val="false"/>
          <w:i w:val="false"/>
          <w:color w:val="000000"/>
          <w:sz w:val="22"/>
        </w:rPr>
        <w:t xml:space="preserve">The department will follow all special policies and procedures for using and disclosing protected health information as outlined in 45 CFR Part 164 as amended through December 31, 2023, including the minimum necessary standard, uses and disclosures for premium rating and related purposes, verification and documentation requirements, notice of privacy practices, the right to receive an accounting of disclosures, complaint procedures, appeal rights and record retention.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 who may exercise rights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Adults. </w:t>
      </w:r>
      <w:r>
        <w:rPr>
          <w:rFonts w:ascii="Times New Roman" w:hAnsi="Times New Roman"/>
          <w:b w:val="false"/>
          <w:i w:val="false"/>
          <w:color w:val="000000"/>
          <w:sz w:val="22"/>
        </w:rPr>
        <w:t xml:space="preserve">When the subject is an adult, including an emancipated minor, the subject’s rights under this rule may also be exercised by the subject’s legal or personal representative, except as provided in subrule </w:t>
      </w:r>
      <w:hyperlink r:id="rId260">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Minors. </w:t>
      </w:r>
      <w:r>
        <w:rPr>
          <w:rFonts w:ascii="Times New Roman" w:hAnsi="Times New Roman"/>
          <w:b w:val="false"/>
          <w:i w:val="false"/>
          <w:color w:val="000000"/>
          <w:sz w:val="22"/>
        </w:rPr>
        <w:t xml:space="preserve">Within the limits of subrule </w:t>
      </w:r>
      <w:hyperlink r:id="rId261">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 when the subject is an unemancipated minor, the subject’s rights under this rule shall be exercised only by the subject’s legal representative,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otherwise deals with the minor as an adult, as in the case of minor parents under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otherwise specifically provided by law. However, minor subjects shall be granted access to their own records upon request, subject to the limits in rule </w:t>
      </w:r>
      <w:hyperlink r:id="rId262">
        <w:r>
          <w:rPr>
            <w:rStyle w:val="Hyperlink"/>
            <w:rFonts w:ascii="Times New Roman" w:hAnsi="Times New Roman"/>
            <w:b w:val="false"/>
            <w:i w:val="false"/>
            <w:color w:val="000000"/>
            <w:sz w:val="22"/>
          </w:rPr>
          <w:t>441—9.9</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of authority. </w:t>
      </w:r>
      <w:r>
        <w:rPr>
          <w:rFonts w:ascii="Times New Roman" w:hAnsi="Times New Roman"/>
          <w:b w:val="false"/>
          <w:i w:val="false"/>
          <w:color w:val="000000"/>
          <w:sz w:val="22"/>
        </w:rPr>
        <w:t>Legal and personal representatives may act only within the scope of their authority. For protected health information, the designation must reflect the subject’s ability to make health care decisions and receive protected health information. For example, court-appointed conservators shall have access to and authority to release only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Amounts of assistance or type of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about the economic circumstances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Only an adult subject or a subject’s legal representative may consent to the disclosure of mental health information. Records of involuntary hospitalization shall be released only as provided in Iowa Code section </w:t>
      </w:r>
      <w:hyperlink r:id="rId263">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Medical records of persons hospitalized under Iowa Code chapter </w:t>
      </w:r>
      <w:hyperlink r:id="rId26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shall be released only as provided in Iowa Code section </w:t>
      </w:r>
      <w:hyperlink r:id="rId265">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Only the subject may consent to the disclosure of substance abuse information, regardless of the subject’s age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act in good faith. </w:t>
      </w:r>
      <w:r>
        <w:rPr>
          <w:rFonts w:ascii="Times New Roman" w:hAnsi="Times New Roman"/>
          <w:b w:val="false"/>
          <w:i w:val="false"/>
          <w:color w:val="000000"/>
          <w:sz w:val="22"/>
        </w:rPr>
        <w:t>If the department has reason to believe that the legal or personal representative is not acting in good faith in the best interests of the subject, the department may refuse to release information on the authorization of the legal or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Abuse, neglect, and endangerment situations. </w:t>
      </w:r>
      <w:r>
        <w:rPr>
          <w:rFonts w:ascii="Times New Roman" w:hAnsi="Times New Roman"/>
          <w:b w:val="false"/>
          <w:i w:val="false"/>
          <w:color w:val="000000"/>
          <w:sz w:val="22"/>
        </w:rPr>
        <w:t>Notwithstanding a state law or any other requirement of this chapter, the department, in the exercise of professional judgment, may elect not to treat a person as a subject’s personal representative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the subject has been or may be subjected to domestic violence, abuse, or neglect by the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treating the person as a personal representative could endanger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A parent, guardian, or other person acting in place of a parent who does not represent the minor for protected health information may still access protected health information about the minor if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Deceased subjects. </w:t>
      </w:r>
      <w:r>
        <w:rPr>
          <w:rFonts w:ascii="Times New Roman" w:hAnsi="Times New Roman"/>
          <w:b w:val="false"/>
          <w:i w:val="false"/>
          <w:color w:val="000000"/>
          <w:sz w:val="22"/>
        </w:rPr>
        <w:t>If, under applicable law, an executor, administrator, or other person has authority to act on behalf of a deceased subject or of the subject’s estate, the department shall treat that person as a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under applicable law, the subject of a confidential record is precluded from having a copy of a record concerning the subject disclosed to a third party, the department shall not treat the third party as a personal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6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68">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xml:space="preserve">, </w:t>
      </w:r>
      <w:hyperlink r:id="rId269">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27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271">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and the Health Insurance Portability and Accountability Act of 1996.</w:t>
      </w:r>
    </w:p>
    <w:p>
      <w:pPr>
        <w:spacing w:before="0" w:after="0"/>
        <w:ind w:left="120"/>
        <w:jc w:val="center"/>
      </w:pPr>
      <w:r>
        <w:rPr>
          <w:rFonts w:ascii="Times New Roman" w:hAnsi="Times New Roman"/>
          <w:b w:val="false"/>
          <w:i w:val="false"/>
          <w:color w:val="000000"/>
          <w:sz w:val="21"/>
        </w:rPr>
        <w:t>[Filed emergency 11/25/75—published 12/15/75, effective 11/25/75]</w:t>
      </w:r>
    </w:p>
    <w:p>
      <w:pPr>
        <w:spacing w:before="0" w:after="0"/>
        <w:ind w:left="120"/>
        <w:jc w:val="center"/>
      </w:pPr>
      <w:r>
        <w:rPr>
          <w:rFonts w:ascii="Times New Roman" w:hAnsi="Times New Roman"/>
          <w:b w:val="false"/>
          <w:i w:val="false"/>
          <w:color w:val="000000"/>
          <w:sz w:val="21"/>
        </w:rPr>
        <w:t>[Filed 12/17/76, Notice 11/3/76—published 1/12/77, effective 2/16/77]</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4/23/81, Notice 3/4/81—published 5/13/81, effective 6/17/81]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3/4/85, Notice 12/19/84—published 3/27/85, effective 5/1/85]</w:t>
      </w:r>
    </w:p>
    <w:p>
      <w:pPr>
        <w:spacing w:before="0" w:after="0"/>
        <w:ind w:left="120"/>
        <w:jc w:val="center"/>
      </w:pPr>
      <w:r>
        <w:rPr>
          <w:rFonts w:ascii="Times New Roman" w:hAnsi="Times New Roman"/>
          <w:b w:val="false"/>
          <w:i w:val="false"/>
          <w:color w:val="000000"/>
          <w:sz w:val="21"/>
        </w:rPr>
        <w:t>[Filed 7/25/86, Notice 5/21/86—published 8/13/86, effective 10/1/86]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2/10/88—published 5/18/88, effective 7/1/88]</w:t>
      </w:r>
    </w:p>
    <w:p>
      <w:pPr>
        <w:spacing w:before="0" w:after="0"/>
        <w:ind w:left="120"/>
        <w:jc w:val="center"/>
      </w:pPr>
      <w:r>
        <w:rPr>
          <w:rFonts w:ascii="Times New Roman" w:hAnsi="Times New Roman"/>
          <w:b w:val="false"/>
          <w:i w:val="false"/>
          <w:color w:val="000000"/>
          <w:sz w:val="21"/>
        </w:rPr>
        <w:t>[Filed without Notice 12/8/88—published 12/28/88, effective 2/1/89]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emergency 10/12/90 after Notice 8/22/90—published 10/31/90, effective 11/1/90]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1/11/95, Notice 11/23/94—published 2/1/95, effective 4/1/95]</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0420C</w:t>
      </w:r>
      <w:r>
        <w:rPr>
          <w:rFonts w:ascii="Times New Roman" w:hAnsi="Times New Roman"/>
          <w:b w:val="false"/>
          <w:i w:val="false"/>
          <w:color w:val="000000"/>
          <w:sz w:val="21"/>
        </w:rPr>
        <w:t xml:space="preserve"> (Notice ARC 0255C,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1262C</w:t>
      </w:r>
      <w:r>
        <w:rPr>
          <w:rFonts w:ascii="Times New Roman" w:hAnsi="Times New Roman"/>
          <w:b w:val="false"/>
          <w:i w:val="false"/>
          <w:color w:val="000000"/>
          <w:sz w:val="21"/>
        </w:rPr>
        <w:t xml:space="preserve"> (Notice ARC 1045C,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[Editorial change: IAC Supplement 6/28/23]</w:t>
      </w:r>
    </w:p>
    <w:p>
      <w:pPr>
        <w:spacing w:before="0" w:after="0"/>
        <w:ind w:left="120"/>
        <w:jc w:val="center"/>
      </w:pPr>
      <w:r>
        <w:rPr>
          <w:rFonts w:ascii="Times New Roman" w:hAnsi="Times New Roman"/>
          <w:b w:val="false"/>
          <w:i w:val="false"/>
          <w:color w:val="000000"/>
          <w:sz w:val="21"/>
        </w:rPr>
        <w:t>[Filed ARC 7711C</w:t>
      </w:r>
      <w:r>
        <w:rPr>
          <w:rFonts w:ascii="Times New Roman" w:hAnsi="Times New Roman"/>
          <w:b w:val="false"/>
          <w:i w:val="false"/>
          <w:color w:val="000000"/>
          <w:sz w:val="21"/>
        </w:rPr>
        <w:t xml:space="preserve"> (Notice ARC 7062C,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7711C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8.1.pdf" Type="http://schemas.openxmlformats.org/officeDocument/2006/relationships/hyperlink" Id="rId8"/>
    <Relationship TargetMode="External" Target="https://www.legis.iowa.gov/docs/iac/rule/441.9.15.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22.10.pdf" Type="http://schemas.openxmlformats.org/officeDocument/2006/relationships/hyperlink" Id="rId14"/>
    <Relationship TargetMode="External" Target="https://www.legis.iowa.gov/docs/iac/rule/441.9.4.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441.9.3.pdf" Type="http://schemas.openxmlformats.org/officeDocument/2006/relationships/hyperlink" Id="rId18"/>
    <Relationship TargetMode="External" Target="https://www.legis.iowa.gov/docs/iac/rule/441.175.41.pdf" Type="http://schemas.openxmlformats.org/officeDocument/2006/relationships/hyperlink" Id="rId19"/>
    <Relationship TargetMode="External" Target="https://www.legis.iowa.gov/docs/ico/chapter/22.8.pdf" Type="http://schemas.openxmlformats.org/officeDocument/2006/relationships/hyperlink" Id="rId20"/>
    <Relationship TargetMode="External" Target="https://www.legis.iowa.gov/docs/iac/rule/441.175.41.pdf" Type="http://schemas.openxmlformats.org/officeDocument/2006/relationships/hyperlink" Id="rId21"/>
    <Relationship TargetMode="External" Target="https://www.legis.iowa.gov/docs/iac/rule/441.175.41.pdf" Type="http://schemas.openxmlformats.org/officeDocument/2006/relationships/hyperlink" Id="rId22"/>
    <Relationship TargetMode="External" Target="https://www.legis.iowa.gov/docs/iac/rule/441.175.42.pdf" Type="http://schemas.openxmlformats.org/officeDocument/2006/relationships/hyperlink" Id="rId23"/>
    <Relationship TargetMode="External" Target="https://www.legis.iowa.gov/docs/iac/rule/441.176.9.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8.pdf" Type="http://schemas.openxmlformats.org/officeDocument/2006/relationships/hyperlink" Id="rId29"/>
    <Relationship TargetMode="External" Target="https://www.legis.iowa.gov/docs/iac/rule/441.9.7.pdf" Type="http://schemas.openxmlformats.org/officeDocument/2006/relationships/hyperlink" Id="rId30"/>
    <Relationship TargetMode="External" Target="https://www.legis.iowa.gov/docs/iac/rule/441.9.7.pdf" Type="http://schemas.openxmlformats.org/officeDocument/2006/relationships/hyperlink" Id="rId31"/>
    <Relationship TargetMode="External" Target="https://www.legis.iowa.gov/docs/iac/rule/441.9.7.pdf" Type="http://schemas.openxmlformats.org/officeDocument/2006/relationships/hyperlink" Id="rId32"/>
    <Relationship TargetMode="External" Target="https://www.legis.iowa.gov/docs/iac/rule/441.9.7.pdf" Type="http://schemas.openxmlformats.org/officeDocument/2006/relationships/hyperlink" Id="rId33"/>
    <Relationship TargetMode="External" Target="https://www.legis.iowa.gov/docs/iac/rule/441.9.7.pdf" Type="http://schemas.openxmlformats.org/officeDocument/2006/relationships/hyperlink" Id="rId34"/>
    <Relationship TargetMode="External" Target="https://www.legis.iowa.gov/docs/iac/rule/441.9.7.pdf" Type="http://schemas.openxmlformats.org/officeDocument/2006/relationships/hyperlink" Id="rId35"/>
    <Relationship TargetMode="External" Target="https://www.legis.iowa.gov/docs/ico/chapter/2C.9.pdf" Type="http://schemas.openxmlformats.org/officeDocument/2006/relationships/hyperlink" Id="rId36"/>
    <Relationship TargetMode="External" Target="https://www.legis.iowa.gov/docs/ico/chapter/11.2.pdf" Type="http://schemas.openxmlformats.org/officeDocument/2006/relationships/hyperlink" Id="rId37"/>
    <Relationship TargetMode="External" Target="https://www.legis.iowa.gov/docs/iac/chapter/441.93.pdf" Type="http://schemas.openxmlformats.org/officeDocument/2006/relationships/hyperlink" Id="rId38"/>
    <Relationship TargetMode="External" Target="https://www.legis.iowa.gov/docs/ico/chapter/125.80.pdf" Type="http://schemas.openxmlformats.org/officeDocument/2006/relationships/hyperlink" Id="rId39"/>
    <Relationship TargetMode="External" Target="https://www.legis.iowa.gov/docs/ico/chapter/125.84.pdf" Type="http://schemas.openxmlformats.org/officeDocument/2006/relationships/hyperlink" Id="rId40"/>
    <Relationship TargetMode="External" Target="https://www.legis.iowa.gov/docs/ico/chapter/125.86.pdf" Type="http://schemas.openxmlformats.org/officeDocument/2006/relationships/hyperlink" Id="rId41"/>
    <Relationship TargetMode="External" Target="https://www.legis.iowa.gov/docs/ico/chapter/229.8.pdf" Type="http://schemas.openxmlformats.org/officeDocument/2006/relationships/hyperlink" Id="rId42"/>
    <Relationship TargetMode="External" Target="https://www.legis.iowa.gov/docs/ico/chapter/229.10.pdf" Type="http://schemas.openxmlformats.org/officeDocument/2006/relationships/hyperlink" Id="rId43"/>
    <Relationship TargetMode="External" Target="https://www.legis.iowa.gov/docs/ico/chapter/229.13.pdf" Type="http://schemas.openxmlformats.org/officeDocument/2006/relationships/hyperlink" Id="rId44"/>
    <Relationship TargetMode="External" Target="https://www.legis.iowa.gov/docs/ico/chapter/229.14.pdf" Type="http://schemas.openxmlformats.org/officeDocument/2006/relationships/hyperlink" Id="rId45"/>
    <Relationship TargetMode="External" Target="https://www.legis.iowa.gov/docs/ico/chapter/229.15.pdf" Type="http://schemas.openxmlformats.org/officeDocument/2006/relationships/hyperlink" Id="rId46"/>
    <Relationship TargetMode="External" Target="https://www.legis.iowa.gov/docs/ico/chapter/229.22.pdf" Type="http://schemas.openxmlformats.org/officeDocument/2006/relationships/hyperlink" Id="rId47"/>
    <Relationship TargetMode="External" Target="https://www.legis.iowa.gov/docs/ico/chapter/232.48.pdf" Type="http://schemas.openxmlformats.org/officeDocument/2006/relationships/hyperlink" Id="rId48"/>
    <Relationship TargetMode="External" Target="https://www.legis.iowa.gov/docs/ico/chapter/232.49.pdf" Type="http://schemas.openxmlformats.org/officeDocument/2006/relationships/hyperlink" Id="rId49"/>
    <Relationship TargetMode="External" Target="https://www.legis.iowa.gov/docs/ico/chapter/232.52.pdf" Type="http://schemas.openxmlformats.org/officeDocument/2006/relationships/hyperlink" Id="rId50"/>
    <Relationship TargetMode="External" Target="https://www.legis.iowa.gov/docs/ico/chapter/232.71B.pdf" Type="http://schemas.openxmlformats.org/officeDocument/2006/relationships/hyperlink" Id="rId51"/>
    <Relationship TargetMode="External" Target="https://www.legis.iowa.gov/docs/ico/chapter/232.81.pdf" Type="http://schemas.openxmlformats.org/officeDocument/2006/relationships/hyperlink" Id="rId52"/>
    <Relationship TargetMode="External" Target="https://www.legis.iowa.gov/docs/ico/chapter/232.97.pdf" Type="http://schemas.openxmlformats.org/officeDocument/2006/relationships/hyperlink" Id="rId53"/>
    <Relationship TargetMode="External" Target="https://www.legis.iowa.gov/docs/ico/chapter/232.98.pdf" Type="http://schemas.openxmlformats.org/officeDocument/2006/relationships/hyperlink" Id="rId54"/>
    <Relationship TargetMode="External" Target="https://www.legis.iowa.gov/docs/ico/chapter/232.102.pdf" Type="http://schemas.openxmlformats.org/officeDocument/2006/relationships/hyperlink" Id="rId55"/>
    <Relationship TargetMode="External" Target="https://www.legis.iowa.gov/docs/ico/chapter/232.111.pdf" Type="http://schemas.openxmlformats.org/officeDocument/2006/relationships/hyperlink" Id="rId56"/>
    <Relationship TargetMode="External" Target="https://www.legis.iowa.gov/docs/ico/chapter/232.117.pdf" Type="http://schemas.openxmlformats.org/officeDocument/2006/relationships/hyperlink" Id="rId57"/>
    <Relationship TargetMode="External" Target="https://www.legis.iowa.gov/docs/ico/chapter/235B.3.pdf" Type="http://schemas.openxmlformats.org/officeDocument/2006/relationships/hyperlink" Id="rId58"/>
    <Relationship TargetMode="External" Target="https://www.legis.iowa.gov/docs/ico/chapter/234.pdf" Type="http://schemas.openxmlformats.org/officeDocument/2006/relationships/hyperlink" Id="rId59"/>
    <Relationship TargetMode="External" Target="https://www.legis.iowa.gov/docs/ico/chapter/252A.pdf" Type="http://schemas.openxmlformats.org/officeDocument/2006/relationships/hyperlink" Id="rId60"/>
    <Relationship TargetMode="External" Target="https://www.legis.iowa.gov/docs/ico/chapter/252B.pdf" Type="http://schemas.openxmlformats.org/officeDocument/2006/relationships/hyperlink" Id="rId61"/>
    <Relationship TargetMode="External" Target="https://www.legis.iowa.gov/docs/ico/chapter/252C.pdf" Type="http://schemas.openxmlformats.org/officeDocument/2006/relationships/hyperlink" Id="rId62"/>
    <Relationship TargetMode="External" Target="https://www.legis.iowa.gov/docs/ico/chapter/252D.pdf" Type="http://schemas.openxmlformats.org/officeDocument/2006/relationships/hyperlink" Id="rId63"/>
    <Relationship TargetMode="External" Target="https://www.legis.iowa.gov/docs/ico/chapter/252E.pdf" Type="http://schemas.openxmlformats.org/officeDocument/2006/relationships/hyperlink" Id="rId64"/>
    <Relationship TargetMode="External" Target="https://www.legis.iowa.gov/docs/ico/chapter/252F.pdf" Type="http://schemas.openxmlformats.org/officeDocument/2006/relationships/hyperlink" Id="rId65"/>
    <Relationship TargetMode="External" Target="https://www.legis.iowa.gov/docs/ico/chapter/252G.pdf" Type="http://schemas.openxmlformats.org/officeDocument/2006/relationships/hyperlink" Id="rId66"/>
    <Relationship TargetMode="External" Target="https://www.legis.iowa.gov/docs/ico/chapter/252H.pdf" Type="http://schemas.openxmlformats.org/officeDocument/2006/relationships/hyperlink" Id="rId67"/>
    <Relationship TargetMode="External" Target="https://www.legis.iowa.gov/docs/ico/chapter/252I.pdf" Type="http://schemas.openxmlformats.org/officeDocument/2006/relationships/hyperlink" Id="rId68"/>
    <Relationship TargetMode="External" Target="https://www.legis.iowa.gov/docs/ico/chapter/252J.pdf" Type="http://schemas.openxmlformats.org/officeDocument/2006/relationships/hyperlink" Id="rId69"/>
    <Relationship TargetMode="External" Target="https://www.legis.iowa.gov/docs/ico/chapter/252K.pdf" Type="http://schemas.openxmlformats.org/officeDocument/2006/relationships/hyperlink" Id="rId70"/>
    <Relationship TargetMode="External" Target="https://www.legis.iowa.gov/docs/ico/chapter/598.pdf" Type="http://schemas.openxmlformats.org/officeDocument/2006/relationships/hyperlink" Id="rId71"/>
    <Relationship TargetMode="External" Target="https://www.legis.iowa.gov/docs/ico/chapter/600B.pdf" Type="http://schemas.openxmlformats.org/officeDocument/2006/relationships/hyperlink" Id="rId72"/>
    <Relationship TargetMode="External" Target="https://www.legis.iowa.gov/docs/iac/rule/441.98.116.pdf" Type="http://schemas.openxmlformats.org/officeDocument/2006/relationships/hyperlink" Id="rId73"/>
    <Relationship TargetMode="External" Target="https://www.legis.iowa.gov/docs/ico/chapter/235A.15.pdf" Type="http://schemas.openxmlformats.org/officeDocument/2006/relationships/hyperlink" Id="rId74"/>
    <Relationship TargetMode="External" Target="https://www.legis.iowa.gov/docs/ico/chapter/235B.7.pdf" Type="http://schemas.openxmlformats.org/officeDocument/2006/relationships/hyperlink" Id="rId75"/>
    <Relationship TargetMode="External" Target="https://www.legis.iowa.gov/docs/ico/chapter/232.71B.pdf" Type="http://schemas.openxmlformats.org/officeDocument/2006/relationships/hyperlink" Id="rId76"/>
    <Relationship TargetMode="External" Target="https://www.legis.iowa.gov/docs/ico/chapter/235B.3.pdf" Type="http://schemas.openxmlformats.org/officeDocument/2006/relationships/hyperlink" Id="rId77"/>
    <Relationship TargetMode="External" Target="https://www.legis.iowa.gov/docs/ico/chapter/235A.17.pdf" Type="http://schemas.openxmlformats.org/officeDocument/2006/relationships/hyperlink" Id="rId78"/>
    <Relationship TargetMode="External" Target="https://www.legis.iowa.gov/docs/ico/chapter/235A.15.pdf" Type="http://schemas.openxmlformats.org/officeDocument/2006/relationships/hyperlink" Id="rId79"/>
    <Relationship TargetMode="External" Target="https://www.legis.iowa.gov/docs/ico/chapter/600.16.pdf" Type="http://schemas.openxmlformats.org/officeDocument/2006/relationships/hyperlink" Id="rId80"/>
    <Relationship TargetMode="External" Target="https://www.legis.iowa.gov/docs/ico/chapter/600.24.pdf" Type="http://schemas.openxmlformats.org/officeDocument/2006/relationships/hyperlink" Id="rId81"/>
    <Relationship TargetMode="External" Target="https://www.legis.iowa.gov/docs/ico/chapter/228.5.pdf" Type="http://schemas.openxmlformats.org/officeDocument/2006/relationships/hyperlink" Id="rId82"/>
    <Relationship TargetMode="External" Target="https://www.legis.iowa.gov/docs/ico/chapter/229.25.pdf" Type="http://schemas.openxmlformats.org/officeDocument/2006/relationships/hyperlink" Id="rId83"/>
    <Relationship TargetMode="External" Target="https://www.legis.iowa.gov/docs/iac/rule/441.175.42.pdf" Type="http://schemas.openxmlformats.org/officeDocument/2006/relationships/hyperlink" Id="rId84"/>
    <Relationship TargetMode="External" Target="https://www.legis.iowa.gov/docs/iac/rule/441.176.12.pdf" Type="http://schemas.openxmlformats.org/officeDocument/2006/relationships/hyperlink" Id="rId85"/>
    <Relationship TargetMode="External" Target="https://www.legis.iowa.gov/docs/ico/chapter/235A.15.pdf" Type="http://schemas.openxmlformats.org/officeDocument/2006/relationships/hyperlink" Id="rId86"/>
    <Relationship TargetMode="External" Target="https://www.legis.iowa.gov/docs/ico/chapter/235B.6.pdf" Type="http://schemas.openxmlformats.org/officeDocument/2006/relationships/hyperlink" Id="rId87"/>
    <Relationship TargetMode="External" Target="https://www.legis.iowa.gov/docs/iac/rule/441.9.10.pdf" Type="http://schemas.openxmlformats.org/officeDocument/2006/relationships/hyperlink" Id="rId88"/>
    <Relationship TargetMode="External" Target="https://www.legis.iowa.gov/docs/ico/chapter/22.9.pdf" Type="http://schemas.openxmlformats.org/officeDocument/2006/relationships/hyperlink" Id="rId89"/>
    <Relationship TargetMode="External" Target="https://www.legis.iowa.gov/docs/ico/chapter/22.2.pdf" Type="http://schemas.openxmlformats.org/officeDocument/2006/relationships/hyperlink" Id="rId90"/>
    <Relationship TargetMode="External" Target="https://www.legis.iowa.gov/docs/ico/chapter/22.7.pdf" Type="http://schemas.openxmlformats.org/officeDocument/2006/relationships/hyperlink" Id="rId91"/>
    <Relationship TargetMode="External" Target="https://www.legis.iowa.gov/docs/ico/chapter/22.7.pdf" Type="http://schemas.openxmlformats.org/officeDocument/2006/relationships/hyperlink" Id="rId92"/>
    <Relationship TargetMode="External" Target="https://www.legis.iowa.gov/docs/ico/chapter/22.7.pdf" Type="http://schemas.openxmlformats.org/officeDocument/2006/relationships/hyperlink" Id="rId93"/>
    <Relationship TargetMode="External" Target="https://www.legis.iowa.gov/docs/ico/chapter/8A.514.pdf" Type="http://schemas.openxmlformats.org/officeDocument/2006/relationships/hyperlink" Id="rId94"/>
    <Relationship TargetMode="External" Target="https://www.legis.iowa.gov/docs/ico/chapter/22.7.pdf" Type="http://schemas.openxmlformats.org/officeDocument/2006/relationships/hyperlink" Id="rId95"/>
    <Relationship TargetMode="External" Target="https://www.legis.iowa.gov/docs/ico/chapter/22.7.pdf" Type="http://schemas.openxmlformats.org/officeDocument/2006/relationships/hyperlink" Id="rId96"/>
    <Relationship TargetMode="External" Target="https://www.legis.iowa.gov/docs/ico/chapter/217.30.pdf" Type="http://schemas.openxmlformats.org/officeDocument/2006/relationships/hyperlink" Id="rId97"/>
    <Relationship TargetMode="External" Target="https://www.legis.iowa.gov/docs/ico/chapter/22.7.pdf" Type="http://schemas.openxmlformats.org/officeDocument/2006/relationships/hyperlink" Id="rId98"/>
    <Relationship TargetMode="External" Target="https://www.legis.iowa.gov/docs/ico/chapter/622.10.pdf" Type="http://schemas.openxmlformats.org/officeDocument/2006/relationships/hyperlink" Id="rId99"/>
    <Relationship TargetMode="External" Target="https://www.legis.iowa.gov/docs/ico/chapter/600.pdf" Type="http://schemas.openxmlformats.org/officeDocument/2006/relationships/hyperlink" Id="rId100"/>
    <Relationship TargetMode="External" Target="https://www.legis.iowa.gov/docs/ico/chapter/600.8.pdf" Type="http://schemas.openxmlformats.org/officeDocument/2006/relationships/hyperlink" Id="rId101"/>
    <Relationship TargetMode="External" Target="https://www.legis.iowa.gov/docs/ico/chapter/600.16.pdf" Type="http://schemas.openxmlformats.org/officeDocument/2006/relationships/hyperlink" Id="rId102"/>
    <Relationship TargetMode="External" Target="https://www.legis.iowa.gov/docs/ico/chapter/600.16.pdf" Type="http://schemas.openxmlformats.org/officeDocument/2006/relationships/hyperlink" Id="rId103"/>
    <Relationship TargetMode="External" Target="https://www.legis.iowa.gov/docs/ico/chapter/600.24.pdf" Type="http://schemas.openxmlformats.org/officeDocument/2006/relationships/hyperlink" Id="rId104"/>
    <Relationship TargetMode="External" Target="https://www.legis.iowa.gov/docs/ico/chapter/217.1.pdf" Type="http://schemas.openxmlformats.org/officeDocument/2006/relationships/hyperlink" Id="rId105"/>
    <Relationship TargetMode="External" Target="https://www.legis.iowa.gov/docs/ico/chapter/217.1.pdf" Type="http://schemas.openxmlformats.org/officeDocument/2006/relationships/hyperlink" Id="rId106"/>
    <Relationship TargetMode="External" Target="https://www.legis.iowa.gov/docs/ico/chapter/141A.9.pdf" Type="http://schemas.openxmlformats.org/officeDocument/2006/relationships/hyperlink" Id="rId107"/>
    <Relationship TargetMode="External" Target="https://www.legis.iowa.gov/docs/ico/chapter/135.22B.pdf" Type="http://schemas.openxmlformats.org/officeDocument/2006/relationships/hyperlink" Id="rId108"/>
    <Relationship TargetMode="External" Target="https://www.legis.iowa.gov/docs/ico/chapter/135.22.pdf" Type="http://schemas.openxmlformats.org/officeDocument/2006/relationships/hyperlink" Id="rId109"/>
    <Relationship TargetMode="External" Target="https://www.legis.iowa.gov/docs/ico/chapter/136A.pdf" Type="http://schemas.openxmlformats.org/officeDocument/2006/relationships/hyperlink" Id="rId110"/>
    <Relationship TargetMode="External" Target="https://www.legis.iowa.gov/docs/ico/chapter/136A.7.pdf" Type="http://schemas.openxmlformats.org/officeDocument/2006/relationships/hyperlink" Id="rId111"/>
    <Relationship TargetMode="External" Target="https://www.legis.iowa.gov/docs/ico/chapter/135.22.pdf" Type="http://schemas.openxmlformats.org/officeDocument/2006/relationships/hyperlink" Id="rId112"/>
    <Relationship TargetMode="External" Target="https://www.legis.iowa.gov/docs/ico/chapter/135.22.pdf" Type="http://schemas.openxmlformats.org/officeDocument/2006/relationships/hyperlink" Id="rId113"/>
    <Relationship TargetMode="External" Target="https://www.legis.iowa.gov/docs/ico/chapter/235A.14.pdf" Type="http://schemas.openxmlformats.org/officeDocument/2006/relationships/hyperlink" Id="rId114"/>
    <Relationship TargetMode="External" Target="https://www.legis.iowa.gov/docs/ico/chapter/235A.13.pdf" Type="http://schemas.openxmlformats.org/officeDocument/2006/relationships/hyperlink" Id="rId115"/>
    <Relationship TargetMode="External" Target="https://www.legis.iowa.gov/docs/ico/chapter/235A.15.pdf" Type="http://schemas.openxmlformats.org/officeDocument/2006/relationships/hyperlink" Id="rId116"/>
    <Relationship TargetMode="External" Target="https://www.legis.iowa.gov/docs/ico/chapter/235A.16.pdf" Type="http://schemas.openxmlformats.org/officeDocument/2006/relationships/hyperlink" Id="rId117"/>
    <Relationship TargetMode="External" Target="https://www.legis.iowa.gov/docs/ico/chapter/235A.17.pdf" Type="http://schemas.openxmlformats.org/officeDocument/2006/relationships/hyperlink" Id="rId118"/>
    <Relationship TargetMode="External" Target="https://www.legis.iowa.gov/docs/ico/chapter/237A.13.pdf" Type="http://schemas.openxmlformats.org/officeDocument/2006/relationships/hyperlink" Id="rId119"/>
    <Relationship TargetMode="External" Target="https://www.legis.iowa.gov/docs/ico/chapter/237A.pdf" Type="http://schemas.openxmlformats.org/officeDocument/2006/relationships/hyperlink" Id="rId120"/>
    <Relationship TargetMode="External" Target="https://www.legis.iowa.gov/docs/ico/chapter/237A.7.pdf" Type="http://schemas.openxmlformats.org/officeDocument/2006/relationships/hyperlink" Id="rId121"/>
    <Relationship TargetMode="External" Target="https://www.legis.iowa.gov/docs/ico/chapter/135.100-105.pdf" Type="http://schemas.openxmlformats.org/officeDocument/2006/relationships/hyperlink" Id="rId122"/>
    <Relationship TargetMode="External" Target="https://www.legis.iowa.gov/docs/ico/chapter/139A.pdf" Type="http://schemas.openxmlformats.org/officeDocument/2006/relationships/hyperlink" Id="rId123"/>
    <Relationship TargetMode="External" Target="https://www.legis.iowa.gov/docs/ico/chapter/252A.pdf" Type="http://schemas.openxmlformats.org/officeDocument/2006/relationships/hyperlink" Id="rId124"/>
    <Relationship TargetMode="External" Target="https://www.legis.iowa.gov/docs/ico/chapter/252B.pdf" Type="http://schemas.openxmlformats.org/officeDocument/2006/relationships/hyperlink" Id="rId125"/>
    <Relationship TargetMode="External" Target="https://www.legis.iowa.gov/docs/ico/chapter/252C.pdf" Type="http://schemas.openxmlformats.org/officeDocument/2006/relationships/hyperlink" Id="rId126"/>
    <Relationship TargetMode="External" Target="https://www.legis.iowa.gov/docs/ico/chapter/252D.pdf" Type="http://schemas.openxmlformats.org/officeDocument/2006/relationships/hyperlink" Id="rId127"/>
    <Relationship TargetMode="External" Target="https://www.legis.iowa.gov/docs/ico/chapter/252E.pdf" Type="http://schemas.openxmlformats.org/officeDocument/2006/relationships/hyperlink" Id="rId128"/>
    <Relationship TargetMode="External" Target="https://www.legis.iowa.gov/docs/ico/chapter/252F.pdf" Type="http://schemas.openxmlformats.org/officeDocument/2006/relationships/hyperlink" Id="rId129"/>
    <Relationship TargetMode="External" Target="https://www.legis.iowa.gov/docs/ico/chapter/252G.pdf" Type="http://schemas.openxmlformats.org/officeDocument/2006/relationships/hyperlink" Id="rId130"/>
    <Relationship TargetMode="External" Target="https://www.legis.iowa.gov/docs/ico/chapter/252H.pdf" Type="http://schemas.openxmlformats.org/officeDocument/2006/relationships/hyperlink" Id="rId131"/>
    <Relationship TargetMode="External" Target="https://www.legis.iowa.gov/docs/ico/chapter/252I.pdf" Type="http://schemas.openxmlformats.org/officeDocument/2006/relationships/hyperlink" Id="rId132"/>
    <Relationship TargetMode="External" Target="https://www.legis.iowa.gov/docs/ico/chapter/252J.pdf" Type="http://schemas.openxmlformats.org/officeDocument/2006/relationships/hyperlink" Id="rId133"/>
    <Relationship TargetMode="External" Target="https://www.legis.iowa.gov/docs/ico/chapter/252K.pdf" Type="http://schemas.openxmlformats.org/officeDocument/2006/relationships/hyperlink" Id="rId134"/>
    <Relationship TargetMode="External" Target="https://www.legis.iowa.gov/docs/ico/chapter/144.13.pdf" Type="http://schemas.openxmlformats.org/officeDocument/2006/relationships/hyperlink" Id="rId135"/>
    <Relationship TargetMode="External" Target="https://www.legis.iowa.gov/docs/ico/chapter/144.26.pdf" Type="http://schemas.openxmlformats.org/officeDocument/2006/relationships/hyperlink" Id="rId136"/>
    <Relationship TargetMode="External" Target="https://www.legis.iowa.gov/docs/ico/chapter/232.147.pdf" Type="http://schemas.openxmlformats.org/officeDocument/2006/relationships/hyperlink" Id="rId137"/>
    <Relationship TargetMode="External" Target="https://www.legis.iowa.gov/docs/ico/chapter/234.39.pdf" Type="http://schemas.openxmlformats.org/officeDocument/2006/relationships/hyperlink" Id="rId138"/>
    <Relationship TargetMode="External" Target="https://www.legis.iowa.gov/docs/ico/chapter/595.4.pdf" Type="http://schemas.openxmlformats.org/officeDocument/2006/relationships/hyperlink" Id="rId139"/>
    <Relationship TargetMode="External" Target="https://www.legis.iowa.gov/docs/ico/chapter/598.22B.pdf" Type="http://schemas.openxmlformats.org/officeDocument/2006/relationships/hyperlink" Id="rId140"/>
    <Relationship TargetMode="External" Target="https://www.legis.iowa.gov/docs/ico/chapter/600.16A.pdf" Type="http://schemas.openxmlformats.org/officeDocument/2006/relationships/hyperlink" Id="rId141"/>
    <Relationship TargetMode="External" Target="https://www.legis.iowa.gov/docs/ico/chapter/252B.9.pdf" Type="http://schemas.openxmlformats.org/officeDocument/2006/relationships/hyperlink" Id="rId142"/>
    <Relationship TargetMode="External" Target="https://www.legis.iowa.gov/docs/ico/chapter/252G.5.pdf" Type="http://schemas.openxmlformats.org/officeDocument/2006/relationships/hyperlink" Id="rId143"/>
    <Relationship TargetMode="External" Target="https://www.legis.iowa.gov/docs/ico/chapter/135.11.pdf" Type="http://schemas.openxmlformats.org/officeDocument/2006/relationships/hyperlink" Id="rId144"/>
    <Relationship TargetMode="External" Target="https://www.legis.iowa.gov/docs/ico/chapter/22.7.pdf" Type="http://schemas.openxmlformats.org/officeDocument/2006/relationships/hyperlink" Id="rId145"/>
    <Relationship TargetMode="External" Target="https://www.legis.iowa.gov/docs/ico/chapter/252B.9.pdf" Type="http://schemas.openxmlformats.org/officeDocument/2006/relationships/hyperlink" Id="rId146"/>
    <Relationship TargetMode="External" Target="https://www.legis.iowa.gov/docs/ico/chapter/252B.13A.pdf" Type="http://schemas.openxmlformats.org/officeDocument/2006/relationships/hyperlink" Id="rId147"/>
    <Relationship TargetMode="External" Target="https://www.legis.iowa.gov/docs/ico/chapter/252B.16.pdf" Type="http://schemas.openxmlformats.org/officeDocument/2006/relationships/hyperlink" Id="rId148"/>
    <Relationship TargetMode="External" Target="https://www.legis.iowa.gov/docs/ico/chapter/252B.9.pdf" Type="http://schemas.openxmlformats.org/officeDocument/2006/relationships/hyperlink" Id="rId149"/>
    <Relationship TargetMode="External" Target="https://www.legis.iowa.gov/docs/ico/chapter/216A.136.pdf" Type="http://schemas.openxmlformats.org/officeDocument/2006/relationships/hyperlink" Id="rId150"/>
    <Relationship TargetMode="External" Target="https://www.legis.iowa.gov/docs/ico/chapter/216A.138.pdf" Type="http://schemas.openxmlformats.org/officeDocument/2006/relationships/hyperlink" Id="rId151"/>
    <Relationship TargetMode="External" Target="https://www.legis.iowa.gov/docs/ico/chapter/135.11.pdf" Type="http://schemas.openxmlformats.org/officeDocument/2006/relationships/hyperlink" Id="rId152"/>
    <Relationship TargetMode="External" Target="https://www.legis.iowa.gov/docs/ico/chapter/22.7.pdf" Type="http://schemas.openxmlformats.org/officeDocument/2006/relationships/hyperlink" Id="rId153"/>
    <Relationship TargetMode="External" Target="https://www.legis.iowa.gov/docs/ico/chapter/235B.1.pdf" Type="http://schemas.openxmlformats.org/officeDocument/2006/relationships/hyperlink" Id="rId154"/>
    <Relationship TargetMode="External" Target="https://www.legis.iowa.gov/docs/ico/chapter/235B.1.pdf" Type="http://schemas.openxmlformats.org/officeDocument/2006/relationships/hyperlink" Id="rId155"/>
    <Relationship TargetMode="External" Target="https://www.legis.iowa.gov/docs/ico/chapter/135.110.pdf" Type="http://schemas.openxmlformats.org/officeDocument/2006/relationships/hyperlink" Id="rId156"/>
    <Relationship TargetMode="External" Target="https://www.legis.iowa.gov/docs/ico/chapter/135.11.pdf" Type="http://schemas.openxmlformats.org/officeDocument/2006/relationships/hyperlink" Id="rId157"/>
    <Relationship TargetMode="External" Target="https://www.legis.iowa.gov/docs/ico/chapter/147A.pdf" Type="http://schemas.openxmlformats.org/officeDocument/2006/relationships/hyperlink" Id="rId158"/>
    <Relationship TargetMode="External" Target="https://www.legis.iowa.gov/docs/ico/chapter/135.11.pdf" Type="http://schemas.openxmlformats.org/officeDocument/2006/relationships/hyperlink" Id="rId159"/>
    <Relationship TargetMode="External" Target="https://www.legis.iowa.gov/docs/ico/chapter/22.7.pdf" Type="http://schemas.openxmlformats.org/officeDocument/2006/relationships/hyperlink" Id="rId160"/>
    <Relationship TargetMode="External" Target="https://www.legis.iowa.gov/docs/ico/chapter/234.6.pdf" Type="http://schemas.openxmlformats.org/officeDocument/2006/relationships/hyperlink" Id="rId161"/>
    <Relationship TargetMode="External" Target="https://www.legis.iowa.gov/docs/ico/chapter/217.30.pdf" Type="http://schemas.openxmlformats.org/officeDocument/2006/relationships/hyperlink" Id="rId162"/>
    <Relationship TargetMode="External" Target="https://www.legis.iowa.gov/docs/ico/chapter/234.6.pdf" Type="http://schemas.openxmlformats.org/officeDocument/2006/relationships/hyperlink" Id="rId163"/>
    <Relationship TargetMode="External" Target="https://www.legis.iowa.gov/docs/ico/chapter/217.30.pdf" Type="http://schemas.openxmlformats.org/officeDocument/2006/relationships/hyperlink" Id="rId164"/>
    <Relationship TargetMode="External" Target="https://www.legis.iowa.gov/docs/ico/chapter/237.3-5.pdf" Type="http://schemas.openxmlformats.org/officeDocument/2006/relationships/hyperlink" Id="rId165"/>
    <Relationship TargetMode="External" Target="https://www.legis.iowa.gov/docs/ico/chapter/237.9.pdf" Type="http://schemas.openxmlformats.org/officeDocument/2006/relationships/hyperlink" Id="rId166"/>
    <Relationship TargetMode="External" Target="https://www.legis.iowa.gov/docs/ico/chapter/237.pdf" Type="http://schemas.openxmlformats.org/officeDocument/2006/relationships/hyperlink" Id="rId167"/>
    <Relationship TargetMode="External" Target="https://www.legis.iowa.gov/docs/ico/chapter/237.9.pdf" Type="http://schemas.openxmlformats.org/officeDocument/2006/relationships/hyperlink" Id="rId168"/>
    <Relationship TargetMode="External" Target="https://www.legis.iowa.gov/docs/ico/chapter/237.17.pdf" Type="http://schemas.openxmlformats.org/officeDocument/2006/relationships/hyperlink" Id="rId169"/>
    <Relationship TargetMode="External" Target="https://www.legis.iowa.gov/docs/ico/chapter/237.21.pdf" Type="http://schemas.openxmlformats.org/officeDocument/2006/relationships/hyperlink" Id="rId170"/>
    <Relationship TargetMode="External" Target="https://www.legis.iowa.gov/docs/ico/chapter/514I.4.pdf" Type="http://schemas.openxmlformats.org/officeDocument/2006/relationships/hyperlink" Id="rId171"/>
    <Relationship TargetMode="External" Target="https://www.legis.iowa.gov/docs/ico/chapter/514I.4.pdf" Type="http://schemas.openxmlformats.org/officeDocument/2006/relationships/hyperlink" Id="rId172"/>
    <Relationship TargetMode="External" Target="https://www.legis.iowa.gov/docs/ico/chapter/216A.pdf" Type="http://schemas.openxmlformats.org/officeDocument/2006/relationships/hyperlink" Id="rId173"/>
    <Relationship TargetMode="External" Target="https://www.legis.iowa.gov/docs/ico/chapter/22.7.pdf" Type="http://schemas.openxmlformats.org/officeDocument/2006/relationships/hyperlink" Id="rId174"/>
    <Relationship TargetMode="External" Target="https://www.legis.iowa.gov/docs/ico/chapter/135C.37.pdf" Type="http://schemas.openxmlformats.org/officeDocument/2006/relationships/hyperlink" Id="rId175"/>
    <Relationship TargetMode="External" Target="https://www.legis.iowa.gov/docs/ico/chapter/231.42.pdf" Type="http://schemas.openxmlformats.org/officeDocument/2006/relationships/hyperlink" Id="rId176"/>
    <Relationship TargetMode="External" Target="https://www.legis.iowa.gov/docs/ico/chapter/135C.37.pdf" Type="http://schemas.openxmlformats.org/officeDocument/2006/relationships/hyperlink" Id="rId177"/>
    <Relationship TargetMode="External" Target="https://www.legis.iowa.gov/docs/ico/chapter/231.42.pdf" Type="http://schemas.openxmlformats.org/officeDocument/2006/relationships/hyperlink" Id="rId178"/>
    <Relationship TargetMode="External" Target="https://www.legis.iowa.gov/docs/ico/chapter/135.11.pdf" Type="http://schemas.openxmlformats.org/officeDocument/2006/relationships/hyperlink" Id="rId179"/>
    <Relationship TargetMode="External" Target="https://www.legis.iowa.gov/docs/ico/chapter/22.7.pdf" Type="http://schemas.openxmlformats.org/officeDocument/2006/relationships/hyperlink" Id="rId180"/>
    <Relationship TargetMode="External" Target="https://www.legis.iowa.gov/docs/ico/chapter/249A.4.pdf" Type="http://schemas.openxmlformats.org/officeDocument/2006/relationships/hyperlink" Id="rId181"/>
    <Relationship TargetMode="External" Target="https://www.legis.iowa.gov/docs/ico/chapter/217.30.pdf" Type="http://schemas.openxmlformats.org/officeDocument/2006/relationships/hyperlink" Id="rId182"/>
    <Relationship TargetMode="External" Target="https://www.legis.iowa.gov/docs/ico/chapter/249A.4.pdf" Type="http://schemas.openxmlformats.org/officeDocument/2006/relationships/hyperlink" Id="rId183"/>
    <Relationship TargetMode="External" Target="https://www.legis.iowa.gov/docs/ico/chapter/217.30.pdf" Type="http://schemas.openxmlformats.org/officeDocument/2006/relationships/hyperlink" Id="rId184"/>
    <Relationship TargetMode="External" Target="https://www.legis.iowa.gov/docs/ico/chapter/135.131.pdf" Type="http://schemas.openxmlformats.org/officeDocument/2006/relationships/hyperlink" Id="rId185"/>
    <Relationship TargetMode="External" Target="https://www.legis.iowa.gov/docs/ico/chapter/135.131.pdf" Type="http://schemas.openxmlformats.org/officeDocument/2006/relationships/hyperlink" Id="rId186"/>
    <Relationship TargetMode="External" Target="https://www.legis.iowa.gov/docs/ico/chapter/135.11.pdf" Type="http://schemas.openxmlformats.org/officeDocument/2006/relationships/hyperlink" Id="rId187"/>
    <Relationship TargetMode="External" Target="https://www.legis.iowa.gov/docs/ico/chapter/22.7.pdf" Type="http://schemas.openxmlformats.org/officeDocument/2006/relationships/hyperlink" Id="rId188"/>
    <Relationship TargetMode="External" Target="https://www.legis.iowa.gov/docs/ico/chapter/136B.pdf" Type="http://schemas.openxmlformats.org/officeDocument/2006/relationships/hyperlink" Id="rId189"/>
    <Relationship TargetMode="External" Target="https://www.legis.iowa.gov/docs/ico/chapter/136C.pdf" Type="http://schemas.openxmlformats.org/officeDocument/2006/relationships/hyperlink" Id="rId190"/>
    <Relationship TargetMode="External" Target="https://www.legis.iowa.gov/docs/iac/rule/641.39.4.pdf" Type="http://schemas.openxmlformats.org/officeDocument/2006/relationships/hyperlink" Id="rId191"/>
    <Relationship TargetMode="External" Target="https://www.legis.iowa.gov/docs/ico/chapter/135.11.pdf" Type="http://schemas.openxmlformats.org/officeDocument/2006/relationships/hyperlink" Id="rId192"/>
    <Relationship TargetMode="External" Target="https://www.legis.iowa.gov/docs/ico/chapter/22.7.pdf" Type="http://schemas.openxmlformats.org/officeDocument/2006/relationships/hyperlink" Id="rId193"/>
    <Relationship TargetMode="External" Target="https://www.legis.iowa.gov/docs/ico/chapter/217.1.pdf" Type="http://schemas.openxmlformats.org/officeDocument/2006/relationships/hyperlink" Id="rId194"/>
    <Relationship TargetMode="External" Target="https://www.legis.iowa.gov/docs/ico/chapter/217.30.pdf" Type="http://schemas.openxmlformats.org/officeDocument/2006/relationships/hyperlink" Id="rId195"/>
    <Relationship TargetMode="External" Target="https://www.legis.iowa.gov/docs/ico/chapter/139A.pdf" Type="http://schemas.openxmlformats.org/officeDocument/2006/relationships/hyperlink" Id="rId196"/>
    <Relationship TargetMode="External" Target="https://www.legis.iowa.gov/docs/ico/chapter/139A.pdf" Type="http://schemas.openxmlformats.org/officeDocument/2006/relationships/hyperlink" Id="rId197"/>
    <Relationship TargetMode="External" Target="https://www.legis.iowa.gov/docs/ico/chapter/139A.pdf" Type="http://schemas.openxmlformats.org/officeDocument/2006/relationships/hyperlink" Id="rId198"/>
    <Relationship TargetMode="External" Target="https://www.legis.iowa.gov/docs/ico/chapter/139A.pdf" Type="http://schemas.openxmlformats.org/officeDocument/2006/relationships/hyperlink" Id="rId199"/>
    <Relationship TargetMode="External" Target="https://www.legis.iowa.gov/docs/ico/chapter/218.1.pdf" Type="http://schemas.openxmlformats.org/officeDocument/2006/relationships/hyperlink" Id="rId200"/>
    <Relationship TargetMode="External" Target="https://www.legis.iowa.gov/docs/ico/chapter/218.22.pdf" Type="http://schemas.openxmlformats.org/officeDocument/2006/relationships/hyperlink" Id="rId201"/>
    <Relationship TargetMode="External" Target="https://www.legis.iowa.gov/docs/ico/chapter/229.24.pdf" Type="http://schemas.openxmlformats.org/officeDocument/2006/relationships/hyperlink" Id="rId202"/>
    <Relationship TargetMode="External" Target="https://www.legis.iowa.gov/docs/ico/chapter/229.25.pdf" Type="http://schemas.openxmlformats.org/officeDocument/2006/relationships/hyperlink" Id="rId203"/>
    <Relationship TargetMode="External" Target="https://www.legis.iowa.gov/docs/ico/chapter/249.pdf" Type="http://schemas.openxmlformats.org/officeDocument/2006/relationships/hyperlink" Id="rId204"/>
    <Relationship TargetMode="External" Target="https://www.legis.iowa.gov/docs/ico/chapter/217.30.pdf" Type="http://schemas.openxmlformats.org/officeDocument/2006/relationships/hyperlink" Id="rId205"/>
    <Relationship TargetMode="External" Target="https://www.legis.iowa.gov/docs/ico/chapter/125.pdf" Type="http://schemas.openxmlformats.org/officeDocument/2006/relationships/hyperlink" Id="rId206"/>
    <Relationship TargetMode="External" Target="https://www.legis.iowa.gov/docs/ico/chapter/218.pdf" Type="http://schemas.openxmlformats.org/officeDocument/2006/relationships/hyperlink" Id="rId207"/>
    <Relationship TargetMode="External" Target="https://www.legis.iowa.gov/docs/ico/chapter/234.6.pdf" Type="http://schemas.openxmlformats.org/officeDocument/2006/relationships/hyperlink" Id="rId208"/>
    <Relationship TargetMode="External" Target="https://www.legis.iowa.gov/docs/ico/chapter/249A.4.pdf" Type="http://schemas.openxmlformats.org/officeDocument/2006/relationships/hyperlink" Id="rId209"/>
    <Relationship TargetMode="External" Target="https://www.legis.iowa.gov/docs/ico/chapter/125.37.pdf" Type="http://schemas.openxmlformats.org/officeDocument/2006/relationships/hyperlink" Id="rId210"/>
    <Relationship TargetMode="External" Target="https://www.legis.iowa.gov/docs/ico/chapter/125.pdf" Type="http://schemas.openxmlformats.org/officeDocument/2006/relationships/hyperlink" Id="rId211"/>
    <Relationship TargetMode="External" Target="https://www.legis.iowa.gov/docs/ico/chapter/22.7.pdf" Type="http://schemas.openxmlformats.org/officeDocument/2006/relationships/hyperlink" Id="rId212"/>
    <Relationship TargetMode="External" Target="https://www.legis.iowa.gov/docs/ico/chapter/22.7.pdf" Type="http://schemas.openxmlformats.org/officeDocument/2006/relationships/hyperlink" Id="rId213"/>
    <Relationship TargetMode="External" Target="https://www.legis.iowa.gov/docs/ico/chapter/125.37.pdf" Type="http://schemas.openxmlformats.org/officeDocument/2006/relationships/hyperlink" Id="rId214"/>
    <Relationship TargetMode="External" Target="https://www.legis.iowa.gov/docs/ico/chapter/217.30.pdf" Type="http://schemas.openxmlformats.org/officeDocument/2006/relationships/hyperlink" Id="rId215"/>
    <Relationship TargetMode="External" Target="https://www.legis.iowa.gov/docs/iac/rule/441.1355.30.pdf" Type="http://schemas.openxmlformats.org/officeDocument/2006/relationships/hyperlink" Id="rId216"/>
    <Relationship TargetMode="External" Target="https://www.legis.iowa.gov/docs/ico/chapter/139A.pdf" Type="http://schemas.openxmlformats.org/officeDocument/2006/relationships/hyperlink" Id="rId217"/>
    <Relationship TargetMode="External" Target="https://www.legis.iowa.gov/docs/ico/chapter/139A.pdf" Type="http://schemas.openxmlformats.org/officeDocument/2006/relationships/hyperlink" Id="rId218"/>
    <Relationship TargetMode="External" Target="https://www.legis.iowa.gov/docs/ico/chapter/144.pdf" Type="http://schemas.openxmlformats.org/officeDocument/2006/relationships/hyperlink" Id="rId219"/>
    <Relationship TargetMode="External" Target="https://www.legis.iowa.gov/docs/ico/chapter/144.43.pdf" Type="http://schemas.openxmlformats.org/officeDocument/2006/relationships/hyperlink" Id="rId220"/>
    <Relationship TargetMode="External" Target="https://www.legis.iowa.gov/docs/ico/chapter/252B.5.pdf" Type="http://schemas.openxmlformats.org/officeDocument/2006/relationships/hyperlink" Id="rId221"/>
    <Relationship TargetMode="External" Target="https://www.legis.iowa.gov/docs/ico/chapter/252B.9.pdf" Type="http://schemas.openxmlformats.org/officeDocument/2006/relationships/hyperlink" Id="rId222"/>
    <Relationship TargetMode="External" Target="https://www.legis.iowa.gov/docs/ico/chapter/421.17.pdf" Type="http://schemas.openxmlformats.org/officeDocument/2006/relationships/hyperlink" Id="rId223"/>
    <Relationship TargetMode="External" Target="https://www.legis.iowa.gov/docs/ico/chapter/422.20.pdf" Type="http://schemas.openxmlformats.org/officeDocument/2006/relationships/hyperlink" Id="rId224"/>
    <Relationship TargetMode="External" Target="https://www.legis.iowa.gov/docs/ico/chapter/239B.pdf" Type="http://schemas.openxmlformats.org/officeDocument/2006/relationships/hyperlink" Id="rId225"/>
    <Relationship TargetMode="External" Target="https://www.legis.iowa.gov/docs/ico/chapter/249A.pdf" Type="http://schemas.openxmlformats.org/officeDocument/2006/relationships/hyperlink" Id="rId226"/>
    <Relationship TargetMode="External" Target="https://www.legis.iowa.gov/docs/ico/chapter/252B.9.pdf" Type="http://schemas.openxmlformats.org/officeDocument/2006/relationships/hyperlink" Id="rId227"/>
    <Relationship TargetMode="External" Target="https://www.legis.iowa.gov/docs/ico/chapter/239B.pdf" Type="http://schemas.openxmlformats.org/officeDocument/2006/relationships/hyperlink" Id="rId228"/>
    <Relationship TargetMode="External" Target="https://www.legis.iowa.gov/docs/ico/chapter/249A.pdf" Type="http://schemas.openxmlformats.org/officeDocument/2006/relationships/hyperlink" Id="rId229"/>
    <Relationship TargetMode="External" Target="https://www.legis.iowa.gov/docs/ico/chapter/217.1.pdf" Type="http://schemas.openxmlformats.org/officeDocument/2006/relationships/hyperlink" Id="rId230"/>
    <Relationship TargetMode="External" Target="https://www.legis.iowa.gov/docs/ico/chapter/234.6.pdf" Type="http://schemas.openxmlformats.org/officeDocument/2006/relationships/hyperlink" Id="rId231"/>
    <Relationship TargetMode="External" Target="https://www.legis.iowa.gov/docs/ico/chapter/217.30.pdf" Type="http://schemas.openxmlformats.org/officeDocument/2006/relationships/hyperlink" Id="rId232"/>
    <Relationship TargetMode="External" Target="https://www.legis.iowa.gov/docs/ico/chapter/237.8.pdf" Type="http://schemas.openxmlformats.org/officeDocument/2006/relationships/hyperlink" Id="rId233"/>
    <Relationship TargetMode="External" Target="https://www.legis.iowa.gov/docs/ico/chapter/237A.5.pdf" Type="http://schemas.openxmlformats.org/officeDocument/2006/relationships/hyperlink" Id="rId234"/>
    <Relationship TargetMode="External" Target="https://www.legis.iowa.gov/docs/ico/chapter/252B.9.pdf" Type="http://schemas.openxmlformats.org/officeDocument/2006/relationships/hyperlink" Id="rId235"/>
    <Relationship TargetMode="External" Target="https://www.legis.iowa.gov/docs/ico/chapter/692.2.pdf" Type="http://schemas.openxmlformats.org/officeDocument/2006/relationships/hyperlink" Id="rId236"/>
    <Relationship TargetMode="External" Target="https://www.legis.iowa.gov/docs/ico/chapter/692.3.pdf" Type="http://schemas.openxmlformats.org/officeDocument/2006/relationships/hyperlink" Id="rId237"/>
    <Relationship TargetMode="External" Target="https://www.legis.iowa.gov/docs/ico/chapter/692.8.pdf" Type="http://schemas.openxmlformats.org/officeDocument/2006/relationships/hyperlink" Id="rId238"/>
    <Relationship TargetMode="External" Target="https://www.legis.iowa.gov/docs/ico/chapter/692.18.pdf" Type="http://schemas.openxmlformats.org/officeDocument/2006/relationships/hyperlink" Id="rId239"/>
    <Relationship TargetMode="External" Target="https://www.legis.iowa.gov/docs/ico/chapter/239B.pdf" Type="http://schemas.openxmlformats.org/officeDocument/2006/relationships/hyperlink" Id="rId240"/>
    <Relationship TargetMode="External" Target="https://www.legis.iowa.gov/docs/ico/chapter/249A.pdf" Type="http://schemas.openxmlformats.org/officeDocument/2006/relationships/hyperlink" Id="rId241"/>
    <Relationship TargetMode="External" Target="https://www.legis.iowa.gov/docs/ico/chapter/252B.pdf" Type="http://schemas.openxmlformats.org/officeDocument/2006/relationships/hyperlink" Id="rId242"/>
    <Relationship TargetMode="External" Target="https://www.legis.iowa.gov/docs/ico/chapter/217.1.pdf" Type="http://schemas.openxmlformats.org/officeDocument/2006/relationships/hyperlink" Id="rId243"/>
    <Relationship TargetMode="External" Target="https://www.legis.iowa.gov/docs/ico/chapter/234.6.pdf" Type="http://schemas.openxmlformats.org/officeDocument/2006/relationships/hyperlink" Id="rId244"/>
    <Relationship TargetMode="External" Target="https://www.legis.iowa.gov/docs/ico/chapter/422.20.pdf" Type="http://schemas.openxmlformats.org/officeDocument/2006/relationships/hyperlink" Id="rId245"/>
    <Relationship TargetMode="External" Target="https://www.legis.iowa.gov/docs/ico/chapter/232.pdf" Type="http://schemas.openxmlformats.org/officeDocument/2006/relationships/hyperlink" Id="rId246"/>
    <Relationship TargetMode="External" Target="https://www.legis.iowa.gov/docs/ico/chapter/234.6.pdf" Type="http://schemas.openxmlformats.org/officeDocument/2006/relationships/hyperlink" Id="rId247"/>
    <Relationship TargetMode="External" Target="https://www.legis.iowa.gov/docs/ico/chapter/232.48.pdf" Type="http://schemas.openxmlformats.org/officeDocument/2006/relationships/hyperlink" Id="rId248"/>
    <Relationship TargetMode="External" Target="https://www.legis.iowa.gov/docs/ico/chapter/232.97.pdf" Type="http://schemas.openxmlformats.org/officeDocument/2006/relationships/hyperlink" Id="rId249"/>
    <Relationship TargetMode="External" Target="https://www.legis.iowa.gov/docs/ico/chapter/232.147-151.pdf" Type="http://schemas.openxmlformats.org/officeDocument/2006/relationships/hyperlink" Id="rId250"/>
    <Relationship TargetMode="External" Target="https://www.legis.iowa.gov/docs/ico/chapter/249A.4.pdf" Type="http://schemas.openxmlformats.org/officeDocument/2006/relationships/hyperlink" Id="rId251"/>
    <Relationship TargetMode="External" Target="https://www.legis.iowa.gov/docs/ico/chapter/217.30.pdf" Type="http://schemas.openxmlformats.org/officeDocument/2006/relationships/hyperlink" Id="rId252"/>
    <Relationship TargetMode="External" Target="https://www.legis.iowa.gov/docs/ico/chapter/239B.pdf" Type="http://schemas.openxmlformats.org/officeDocument/2006/relationships/hyperlink" Id="rId253"/>
    <Relationship TargetMode="External" Target="https://www.legis.iowa.gov/docs/ico/chapter/249.pdf" Type="http://schemas.openxmlformats.org/officeDocument/2006/relationships/hyperlink" Id="rId254"/>
    <Relationship TargetMode="External" Target="https://www.legis.iowa.gov/docs/ico/chapter/249A.pdf" Type="http://schemas.openxmlformats.org/officeDocument/2006/relationships/hyperlink" Id="rId255"/>
    <Relationship TargetMode="External" Target="https://www.legis.iowa.gov/docs/ico/chapter/252B.pdf" Type="http://schemas.openxmlformats.org/officeDocument/2006/relationships/hyperlink" Id="rId256"/>
    <Relationship TargetMode="External" Target="https://www.legis.iowa.gov/docs/ico/chapter/217.1.pdf" Type="http://schemas.openxmlformats.org/officeDocument/2006/relationships/hyperlink" Id="rId257"/>
    <Relationship TargetMode="External" Target="https://www.legis.iowa.gov/docs/ico/chapter/234.6.pdf" Type="http://schemas.openxmlformats.org/officeDocument/2006/relationships/hyperlink" Id="rId258"/>
    <Relationship TargetMode="External" Target="https://www.legis.iowa.gov/docs/ico/chapter/217.30.pdf" Type="http://schemas.openxmlformats.org/officeDocument/2006/relationships/hyperlink" Id="rId259"/>
    <Relationship TargetMode="External" Target="https://www.legis.iowa.gov/docs/iac/rule/441.9.14.pdf" Type="http://schemas.openxmlformats.org/officeDocument/2006/relationships/hyperlink" Id="rId260"/>
    <Relationship TargetMode="External" Target="https://www.legis.iowa.gov/docs/iac/rule/441.9.14.pdf" Type="http://schemas.openxmlformats.org/officeDocument/2006/relationships/hyperlink" Id="rId261"/>
    <Relationship TargetMode="External" Target="https://www.legis.iowa.gov/docs/iac/rule/441.9.9.pdf" Type="http://schemas.openxmlformats.org/officeDocument/2006/relationships/hyperlink" Id="rId262"/>
    <Relationship TargetMode="External" Target="https://www.legis.iowa.gov/docs/ico/chapter/229.24.pdf" Type="http://schemas.openxmlformats.org/officeDocument/2006/relationships/hyperlink" Id="rId263"/>
    <Relationship TargetMode="External" Target="https://www.legis.iowa.gov/docs/ico/chapter/229.pdf" Type="http://schemas.openxmlformats.org/officeDocument/2006/relationships/hyperlink" Id="rId264"/>
    <Relationship TargetMode="External" Target="https://www.legis.iowa.gov/docs/ico/chapter/229.25.pdf" Type="http://schemas.openxmlformats.org/officeDocument/2006/relationships/hyperlink" Id="rId265"/>
    <Relationship TargetMode="External" Target="https://www.legis.iowa.gov/docs/ico/chapter/17A.pdf" Type="http://schemas.openxmlformats.org/officeDocument/2006/relationships/hyperlink" Id="rId266"/>
    <Relationship TargetMode="External" Target="https://www.legis.iowa.gov/docs/ico/chapter/22.pdf" Type="http://schemas.openxmlformats.org/officeDocument/2006/relationships/hyperlink" Id="rId267"/>
    <Relationship TargetMode="External" Target="https://www.legis.iowa.gov/docs/ico/chapter/135.pdf" Type="http://schemas.openxmlformats.org/officeDocument/2006/relationships/hyperlink" Id="rId268"/>
    <Relationship TargetMode="External" Target="https://www.legis.iowa.gov/docs/ico/chapter/217.pdf" Type="http://schemas.openxmlformats.org/officeDocument/2006/relationships/hyperlink" Id="rId269"/>
    <Relationship TargetMode="External" Target="https://www.legis.iowa.gov/docs/ico/chapter/228.pdf" Type="http://schemas.openxmlformats.org/officeDocument/2006/relationships/hyperlink" Id="rId270"/>
    <Relationship TargetMode="External" Target="https://www.legis.iowa.gov/docs/ico/chapter/252G.pdf" Type="http://schemas.openxmlformats.org/officeDocument/2006/relationships/hyperlink" Id="rId2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