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3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DECLARATORY ORDERS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14"/>
        </w:rPr>
        <w:t>[Prior to 9/7/88, see Public Instruction Department[670] Ch 53]</w:t>
      </w:r>
    </w:p>
    <w:p>
      <w:pPr>
        <w:pBdr>
          <w:top w:space="10"/>
          <w:bottom w:space="10"/>
        </w:pBd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Chapter rescission date pursuant to Iowa Code section </w:t>
      </w:r>
      <w:hyperlink r:id="rId4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17A.7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: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1/31/29</w:t>
      </w:r>
    </w:p>
    <w:p>
      <w:pPr>
        <w:spacing w:before="0" w:after="0"/>
        <w:ind w:left="120"/>
        <w:jc w:val="left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The Iowa department of education adopts, with the exceptions and amendments noted in rule </w:t>
      </w:r>
      <w:hyperlink r:id="rId5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281—3.13(17A)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, the Uniform Rules on Agency Procedure relating to declaratory orders, which are published at </w:t>
      </w:r>
      <w:hyperlink r:id="rId6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  <w:u w:val="single"/>
          </w:rPr>
          <w:t>www.legis.iowa.gov/DOCS/Rules/Current/UniformRules.pdf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 on the general assembly’s website.</w:t>
      </w:r>
    </w:p>
    <w:p>
      <w:pPr>
        <w:spacing w:before="0" w:after="0" w:line="240"/>
        <w:ind w:left="120"/>
        <w:jc w:val="left"/>
      </w:pPr>
      <w:r>
        <w:rPr>
          <w:rFonts w:ascii="Times New Roman" w:hAnsi="Times New Roman"/>
          <w:b w:val="false"/>
          <w:i w:val="false"/>
          <w:color w:val="000000"/>
          <w:sz w:val="16"/>
        </w:rPr>
        <w:t>[</w:t>
      </w:r>
      <w:r>
        <w:rPr>
          <w:rFonts w:ascii="Times New Roman" w:hAnsi="Times New Roman"/>
          <w:b/>
          <w:i w:val="false"/>
          <w:color w:val="000000"/>
          <w:sz w:val="16"/>
        </w:rPr>
        <w:t>ARC 7432C</w:t>
      </w:r>
      <w:r>
        <w:rPr>
          <w:rFonts w:ascii="Times New Roman" w:hAnsi="Times New Roman"/>
          <w:b w:val="false"/>
          <w:i w:val="false"/>
          <w:color w:val="000000"/>
          <w:sz w:val="16"/>
        </w:rPr>
        <w:t>, IAB 12/27/23, effective 1/31/24</w:t>
      </w:r>
      <w:r>
        <w:rPr>
          <w:rFonts w:ascii="Times New Roman" w:hAnsi="Times New Roman"/>
          <w:b w:val="false"/>
          <w:i w:val="false"/>
          <w:color w:val="000000"/>
          <w:sz w:val="16"/>
        </w:rPr>
        <w:t>]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281—3.13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(17A)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Additional information concerning declaratory orders.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For purposes of the Uniform Rules on Agency Procedure relating to declaratory orders, the following amendments and exceptions apply: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 1. 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In lieu of “(designate agency)” insert “Iowa department of education”.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 2. 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In lieu of “(designate office)” insert “Grimes State Office Building, Second Floor, 400 East 14th Street, Des Moines, Iowa 50319-0146”.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 3. 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In lieu of “______days (15 or less)” insert “15 days”.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 4. 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In lieu of “______ days” insert “15 days”.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 5. 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In lieu of “(designate official by full title and address)” insert “General Counsel, Iowa Department of Education, Grimes State Office Building, Second Floor, 400 East 14th Street, Des Moines, Iowa 50319-0146”.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 6. 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In lieu of “(specify office and address)” insert “General Counsel, Iowa Department of Education, Grimes State Office Building, Second Floor, 400 East 14th Street, Des Moines, Iowa 50319-0146”.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 7. 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Method of service, time of filing, proof of mailing, the date of issuance of an order, or a refusal to issue an order are governed by </w:t>
      </w:r>
      <w:hyperlink r:id="rId7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281—Chapter 6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>.</w:t>
      </w:r>
    </w:p>
    <w:p>
      <w:pPr>
        <w:spacing w:before="0" w:after="0" w:line="24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16"/>
        </w:rPr>
        <w:t>[</w:t>
      </w:r>
      <w:r>
        <w:rPr>
          <w:rFonts w:ascii="Times New Roman" w:hAnsi="Times New Roman"/>
          <w:b/>
          <w:i w:val="false"/>
          <w:color w:val="000000"/>
          <w:sz w:val="16"/>
        </w:rPr>
        <w:t>ARC 7432C</w:t>
      </w:r>
      <w:r>
        <w:rPr>
          <w:rFonts w:ascii="Times New Roman" w:hAnsi="Times New Roman"/>
          <w:b w:val="false"/>
          <w:i w:val="false"/>
          <w:color w:val="000000"/>
          <w:sz w:val="16"/>
        </w:rPr>
        <w:t>, IAB 12/27/23, effective 1/31/24</w:t>
      </w:r>
      <w:r>
        <w:rPr>
          <w:rFonts w:ascii="Times New Roman" w:hAnsi="Times New Roman"/>
          <w:b w:val="false"/>
          <w:i w:val="false"/>
          <w:color w:val="000000"/>
          <w:sz w:val="16"/>
        </w:rPr>
        <w:t>]</w:t>
      </w:r>
    </w:p>
    <w:p>
      <w:pPr>
        <w:spacing w:before="0" w:after="0"/>
        <w:ind w:left="120"/>
        <w:jc w:val="left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These rules are intended to implement Iowa Code section </w:t>
      </w:r>
      <w:hyperlink r:id="rId8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17A.9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>.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[Filed 7/1/75]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[Filed 8/19/88, Notice 6/29/88—published 9/7/88, effective 10/12/88]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[Filed 11/19/93, Notice 9/29/93—published 12/8/93, effective 1/12/94]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[Filed 4/13/99, Notice 3/10/99—published 5/5/99, effective 6/9/99]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[Filed ARC 7432C</w:t>
      </w: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 (Notice ARC 7084C, IAB 10/4/23)</w:t>
      </w:r>
      <w:r>
        <w:rPr>
          <w:rFonts w:ascii="Times New Roman" w:hAnsi="Times New Roman"/>
          <w:b w:val="false"/>
          <w:i w:val="false"/>
          <w:color w:val="000000"/>
          <w:sz w:val="21"/>
        </w:rPr>
        <w:t>, IAB 12/27/23, effective 1/31/24]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Mode="External" Target="https://www.legis.iowa.gov/docs/ico/chapter/17A.7.pdf" Type="http://schemas.openxmlformats.org/officeDocument/2006/relationships/hyperlink" Id="rId4"/>
    <Relationship TargetMode="External" Target="https://www.legis.iowa.gov/docs/iac/rule/281.3.13.pdf" Type="http://schemas.openxmlformats.org/officeDocument/2006/relationships/hyperlink" Id="rId5"/>
    <Relationship TargetMode="External" Target="http://www.legis.iowa.gov/DOCS/Rules/Current/UniformRules.pdf" Type="http://schemas.openxmlformats.org/officeDocument/2006/relationships/hyperlink" Id="rId6"/>
    <Relationship TargetMode="External" Target="https://www.legis.iowa.gov/docs/iac/chapter/281.6.pdf" Type="http://schemas.openxmlformats.org/officeDocument/2006/relationships/hyperlink" Id="rId7"/>
    <Relationship TargetMode="External" Target="https://www.legis.iowa.gov/docs/ico/chapter/17A.9.pdf" Type="http://schemas.openxmlformats.org/officeDocument/2006/relationships/hyperlink" Id="rId8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