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70C" w:id="1"/>
    <w:p>
      <w:pPr>
        <w:spacing w:before="0" w:after="0" w:line="480"/>
        <w:ind w:left="120"/>
        <w:jc w:val="right"/>
      </w:pPr>
      <w:r>
        <w:rPr>
          <w:rFonts w:ascii="Times New Roman" w:hAnsi="Times New Roman"/>
          <w:b/>
          <w:i w:val="false"/>
          <w:color w:val="000000"/>
          <w:sz w:val="28"/>
        </w:rPr>
        <w:t>ARC 9870C</w:t>
      </w:r>
    </w:p>
    <w:bookmarkEnd w:id="1"/>
    <w:p>
      <w:pPr>
        <w:pBdr>
          <w:top w:space="5"/>
        </w:pBdr>
        <w:spacing w:before="0" w:after="0" w:line="480"/>
        <w:ind w:left="120"/>
        <w:jc w:val="center"/>
      </w:pPr>
      <w:r>
        <w:rPr>
          <w:rFonts w:ascii="Times New Roman" w:hAnsi="Times New Roman"/>
          <w:b/>
          <w:i w:val="false"/>
          <w:color w:val="000000"/>
          <w:sz w:val="28"/>
        </w:rPr>
        <w:t>HIGHER EDUCATION LOAN AUTHORITY[284]</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public records and fair information practices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Higher Education Loan Authority hereby proposes to rescind Chapter 5, “Public Records and Fair Information Practices,” Iowa Administrative Code, and to adopt a new Chapter 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261A.7.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261A.7.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serves Iowa’s independent nonprofit colleges and universities by providing affordable financing of facilities and working capital through the issuance of tax-exempt debt on the colleges’ and universities’ behalf. This proposed rulemaking repromulgates Chapter 5, which contains rules related to fair information practices.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Maribeth Wright </w:t>
            </w:r>
            <w:r>
              <w:br/>
            </w:r>
            <w:r>
              <w:rPr>
                <w:rFonts w:ascii="Times New Roman" w:hAnsi="Times New Roman"/>
                <w:b w:val="false"/>
                <w:i w:val="false"/>
                <w:color w:val="000000"/>
                <w:sz w:val="18"/>
              </w:rPr>
              <w:t xml:space="preserve">Iowa Higher Education Loan Authority </w:t>
            </w:r>
            <w:r>
              <w:br/>
            </w:r>
            <w:r>
              <w:rPr>
                <w:rFonts w:ascii="Times New Roman" w:hAnsi="Times New Roman"/>
                <w:b w:val="false"/>
                <w:i w:val="false"/>
                <w:color w:val="000000"/>
                <w:sz w:val="18"/>
              </w:rPr>
              <w:t>1105 High Street</w:t>
            </w:r>
            <w:r>
              <w:br/>
            </w:r>
            <w:r>
              <w:rPr>
                <w:rFonts w:ascii="Times New Roman" w:hAnsi="Times New Roman"/>
                <w:b w:val="false"/>
                <w:i w:val="false"/>
                <w:color w:val="000000"/>
                <w:sz w:val="18"/>
              </w:rPr>
              <w:t>P.O. Box 214</w:t>
            </w:r>
            <w:r>
              <w:br/>
            </w:r>
            <w:r>
              <w:rPr>
                <w:rFonts w:ascii="Times New Roman" w:hAnsi="Times New Roman"/>
                <w:b w:val="false"/>
                <w:i w:val="false"/>
                <w:color w:val="000000"/>
                <w:sz w:val="18"/>
              </w:rPr>
              <w:t>Norwalk, Iowa 50211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maribeth.wright@ihela.org</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603"/>
        <w:gridCol w:w="8587"/>
      </w:tblGrid>
      <w:tr>
        <w:trPr>
          <w:trHeight w:val="2700" w:hRule="atLeast"/>
        </w:trPr>
        <w:tc>
          <w:tcPr>
            <w:tcW w:w="26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9 to 9:45 a.m. </w:t>
            </w:r>
          </w:p>
        </w:tc>
        <w:tc>
          <w:tcPr>
            <w:tcW w:w="858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Via Zoom</w:t>
            </w:r>
            <w:r>
              <w:br/>
            </w:r>
            <w:hyperlink r:id="rId5">
              <w:r>
                <w:rPr>
                  <w:rStyle w:val="Hyperlink"/>
                  <w:rFonts w:ascii="Times New Roman" w:hAnsi="Times New Roman"/>
                  <w:b w:val="false"/>
                  <w:i w:val="false"/>
                  <w:color w:val="0000ff"/>
                  <w:sz w:val="24"/>
                </w:rPr>
                <w:t>us06web.zoom.us/j/83021252579?pwd=</w:t>
              </w:r>
              <w:r>
                <w:br/>
              </w:r>
              <w:r>
                <w:rPr>
                  <w:rFonts w:ascii="Times New Roman" w:hAnsi="Times New Roman"/>
                  <w:b w:val="false"/>
                  <w:i w:val="false"/>
                  <w:color w:val="0000ff"/>
                  <w:sz w:val="24"/>
                </w:rPr>
                <w:t>DMtPYz6JI4CFGzzLDZjqffdVQMX8cW.1</w:t>
              </w:r>
            </w:hyperlink>
            <w:r>
              <w:br/>
            </w:r>
            <w:r>
              <w:rPr>
                <w:rFonts w:ascii="Times New Roman" w:hAnsi="Times New Roman"/>
                <w:b w:val="false"/>
                <w:i w:val="false"/>
                <w:color w:val="000000"/>
                <w:sz w:val="18"/>
              </w:rPr>
              <w:t>Meeting ID: 830 2125 2579</w:t>
            </w:r>
            <w:r>
              <w:br/>
            </w:r>
            <w:r>
              <w:rPr>
                <w:rFonts w:ascii="Times New Roman" w:hAnsi="Times New Roman"/>
                <w:b w:val="false"/>
                <w:i w:val="false"/>
                <w:color w:val="000000"/>
                <w:sz w:val="18"/>
              </w:rPr>
              <w:t>Passcode: 826840</w:t>
            </w:r>
            <w:r>
              <w:br/>
            </w:r>
          </w:p>
        </w:tc>
      </w:tr>
      <w:tr>
        <w:trPr>
          <w:trHeight w:val="2430" w:hRule="atLeast"/>
        </w:trPr>
        <w:tc>
          <w:tcPr>
            <w:tcW w:w="26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2:30 to 3:15 p.m. </w:t>
            </w:r>
          </w:p>
        </w:tc>
        <w:tc>
          <w:tcPr>
            <w:tcW w:w="858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Via Zoom </w:t>
            </w:r>
            <w:r>
              <w:br/>
            </w:r>
            <w:hyperlink r:id="rId6">
              <w:r>
                <w:rPr>
                  <w:rStyle w:val="Hyperlink"/>
                  <w:rFonts w:ascii="Times New Roman" w:hAnsi="Times New Roman"/>
                  <w:b w:val="false"/>
                  <w:i w:val="false"/>
                  <w:color w:val="0000ff"/>
                  <w:sz w:val="24"/>
                </w:rPr>
                <w:t>us06web.zoom.us/j/87133458123?pwd=</w:t>
              </w:r>
              <w:r>
                <w:br/>
              </w:r>
              <w:r>
                <w:rPr>
                  <w:rFonts w:ascii="Times New Roman" w:hAnsi="Times New Roman"/>
                  <w:b w:val="false"/>
                  <w:i w:val="false"/>
                  <w:color w:val="0000ff"/>
                  <w:sz w:val="24"/>
                </w:rPr>
                <w:t>y0LH6z71ov0s3YJ4Sd3KvzYsT7ctSz.1</w:t>
              </w:r>
            </w:hyperlink>
            <w:r>
              <w:br/>
            </w:r>
            <w:r>
              <w:rPr>
                <w:rFonts w:ascii="Times New Roman" w:hAnsi="Times New Roman"/>
                <w:b w:val="false"/>
                <w:i w:val="false"/>
                <w:color w:val="000000"/>
                <w:sz w:val="18"/>
              </w:rPr>
              <w:t>Meeting ID: 871 3345 8123</w:t>
            </w:r>
            <w:r>
              <w:br/>
            </w:r>
            <w:r>
              <w:rPr>
                <w:rFonts w:ascii="Times New Roman" w:hAnsi="Times New Roman"/>
                <w:b w:val="false"/>
                <w:i w:val="false"/>
                <w:color w:val="000000"/>
                <w:sz w:val="18"/>
              </w:rPr>
              <w:t>Passcode: 735526</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284—Chapter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The Iowa higher education loan authority hereby adopts, with the following exceptions and amendments, the Uniform Rules on Agency Procedure relating to fair information practices, which are published at www.legis.iowa.gov/DOCS/Rules/Current/UniformRules.pdf on the general assembly’s website.</w:t>
      </w:r>
    </w:p>
    <w:p>
      <w:pPr>
        <w:spacing w:before="0" w:after="0" w:line="480"/>
        <w:ind w:left="120"/>
        <w:jc w:val="both"/>
      </w:pPr>
      <w:r>
        <w:rPr>
          <w:rFonts w:ascii="Times New Roman" w:hAnsi="Times New Roman"/>
          <w:b/>
          <w:i w:val="false"/>
          <w:color w:val="000000"/>
          <w:sz w:val="24"/>
        </w:rPr>
        <w:t>284—5.1</w:t>
      </w:r>
      <w:r>
        <w:rPr>
          <w:rFonts w:ascii="Times New Roman" w:hAnsi="Times New Roman"/>
          <w:b/>
          <w:i w:val="false"/>
          <w:color w:val="000000"/>
          <w:sz w:val="24"/>
        </w:rPr>
        <w:t xml:space="preserve">(261A) </w:t>
      </w:r>
      <w:r>
        <w:rPr>
          <w:rFonts w:ascii="Times New Roman" w:hAnsi="Times New Roman"/>
          <w:b/>
          <w:i w:val="false"/>
          <w:color w:val="000000"/>
          <w:sz w:val="24"/>
        </w:rPr>
        <w:t xml:space="preserve">Definition.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“Agency”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“authority” </w:t>
      </w:r>
      <w:r>
        <w:rPr>
          <w:rFonts w:ascii="Times New Roman" w:hAnsi="Times New Roman"/>
          <w:b w:val="false"/>
          <w:i w:val="false"/>
          <w:color w:val="000000"/>
          <w:sz w:val="24"/>
        </w:rPr>
        <w:t>means the Iowa higher education loan authority.</w:t>
      </w:r>
    </w:p>
    <w:p>
      <w:pPr>
        <w:spacing w:before="0" w:after="0" w:line="480"/>
        <w:ind w:left="120"/>
        <w:jc w:val="both"/>
      </w:pPr>
      <w:r>
        <w:rPr>
          <w:rFonts w:ascii="Times New Roman" w:hAnsi="Times New Roman"/>
          <w:b/>
          <w:i w:val="false"/>
          <w:color w:val="000000"/>
          <w:sz w:val="24"/>
        </w:rPr>
        <w:t>284—5.3</w:t>
      </w:r>
      <w:r>
        <w:rPr>
          <w:rFonts w:ascii="Times New Roman" w:hAnsi="Times New Roman"/>
          <w:b/>
          <w:i w:val="false"/>
          <w:color w:val="000000"/>
          <w:sz w:val="24"/>
        </w:rPr>
        <w:t xml:space="preserve">(261A) </w:t>
      </w:r>
      <w:r>
        <w:rPr>
          <w:rFonts w:ascii="Times New Roman" w:hAnsi="Times New Roman"/>
          <w:b/>
          <w:i w:val="false"/>
          <w:color w:val="000000"/>
          <w:sz w:val="24"/>
        </w:rPr>
        <w:t xml:space="preserve">Requests for access to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Location of record. </w:t>
      </w:r>
      <w:r>
        <w:rPr>
          <w:rFonts w:ascii="Times New Roman" w:hAnsi="Times New Roman"/>
          <w:b w:val="false"/>
          <w:i w:val="false"/>
          <w:color w:val="000000"/>
          <w:sz w:val="24"/>
        </w:rPr>
        <w:t>In lieu of the words “(insert agency head)”, insert “executive director”, and in lieu of the words “(insert agency name and address)”, insert “Iowa Higher Education Loan Authority at 1105 High Road, Box 214, Norwalk, Iowa 50211”.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Office hours. </w:t>
      </w:r>
      <w:r>
        <w:rPr>
          <w:rFonts w:ascii="Times New Roman" w:hAnsi="Times New Roman"/>
          <w:b w:val="false"/>
          <w:i w:val="false"/>
          <w:color w:val="000000"/>
          <w:sz w:val="24"/>
        </w:rPr>
        <w:t>Records are made available from 9 a.m. to 12 noon and from 1 p.m. to 4 p.m. daily, excluding Saturdays, Sundays and legal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Request for access. </w:t>
      </w:r>
      <w:r>
        <w:rPr>
          <w:rFonts w:ascii="Times New Roman" w:hAnsi="Times New Roman"/>
          <w:b w:val="false"/>
          <w:i w:val="false"/>
          <w:color w:val="000000"/>
          <w:sz w:val="24"/>
        </w:rPr>
        <w:t>In lieu of the first sentence, insert “Requests for access to open records may be made in writing or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5.3(7)</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Supervisory fee.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Advance deposits. </w:t>
      </w:r>
      <w:r>
        <w:rPr>
          <w:rFonts w:ascii="Times New Roman" w:hAnsi="Times New Roman"/>
          <w:b w:val="false"/>
          <w:i w:val="false"/>
          <w:color w:val="000000"/>
          <w:sz w:val="24"/>
        </w:rPr>
        <w:t>Reserved.</w:t>
      </w:r>
    </w:p>
    <w:p>
      <w:pPr>
        <w:spacing w:before="210" w:after="0" w:line="480"/>
        <w:ind w:left="120"/>
        <w:jc w:val="both"/>
      </w:pPr>
      <w:r>
        <w:rPr>
          <w:rFonts w:ascii="Times New Roman" w:hAnsi="Times New Roman"/>
          <w:b/>
          <w:i w:val="false"/>
          <w:color w:val="000000"/>
          <w:sz w:val="24"/>
        </w:rPr>
        <w:t>284—5.6</w:t>
      </w:r>
      <w:r>
        <w:rPr>
          <w:rFonts w:ascii="Times New Roman" w:hAnsi="Times New Roman"/>
          <w:b/>
          <w:i w:val="false"/>
          <w:color w:val="000000"/>
          <w:sz w:val="24"/>
        </w:rPr>
        <w:t xml:space="preserve">(261A) </w:t>
      </w:r>
      <w:r>
        <w:rPr>
          <w:rFonts w:ascii="Times New Roman" w:hAnsi="Times New Roman"/>
          <w:b/>
          <w:i w:val="false"/>
          <w:color w:val="000000"/>
          <w:sz w:val="24"/>
        </w:rPr>
        <w:t xml:space="preserve">Procedure by which additions, dissents, or objections may be entered into certain records. </w:t>
      </w:r>
      <w:r>
        <w:rPr>
          <w:rFonts w:ascii="Times New Roman" w:hAnsi="Times New Roman"/>
          <w:b w:val="false"/>
          <w:i w:val="false"/>
          <w:color w:val="000000"/>
          <w:sz w:val="24"/>
        </w:rPr>
        <w:t>In lieu of the words “(designate office)”, insert “Iowa Higher Education Loan Authority, 1105 High Road, Box 214, Norwalk, Iowa 50211”.</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xml:space="preserve"> and chapter </w:t>
      </w:r>
      <w:hyperlink r:id="rId9">
        <w:r>
          <w:rPr>
            <w:rStyle w:val="Hyperlink"/>
            <w:rFonts w:ascii="Times New Roman" w:hAnsi="Times New Roman"/>
            <w:b w:val="false"/>
            <w:i w:val="false"/>
            <w:color w:val="000000"/>
            <w:sz w:val="24"/>
          </w:rPr>
          <w:t>261A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aribeth.wright@ihela.org" Type="http://schemas.openxmlformats.org/officeDocument/2006/relationships/hyperlink" Id="rId4"/>
    <Relationship TargetMode="External" Target="http://us06web.zoom.us/j/83021252579?pwd=DMtPYz6JI4CFGzzLDZjqffdVQMX8cW.1" Type="http://schemas.openxmlformats.org/officeDocument/2006/relationships/hyperlink" Id="rId5"/>
    <Relationship TargetMode="External" Target="http://us06web.zoom.us/j/87133458123?pwd=y0LH6z71ov0s3YJ4Sd3KvzYsT7ctSz.1"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7A.24.pdf" Type="http://schemas.openxmlformats.org/officeDocument/2006/relationships/hyperlink" Id="rId8"/>
    <Relationship TargetMode="External" Target="https://www.legis.iowa.gov/docs/ico/chapter/261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