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462 on Windows Server 2022 -->
    <w:p>
      <w:pPr>
        <w:spacing w:before="0" w:after="0" w:line="480"/>
        <w:ind w:left="120"/>
        <w:jc w:val="left"/>
      </w:pPr>
      <w:bookmarkStart w:name="firstARC" w:id="0"/>
      <w:bookmarkEnd w:id="0"/>
    </w:p>
    <w:bookmarkStart w:name="arc9867C" w:id="1"/>
    <w:p>
      <w:pPr>
        <w:spacing w:before="0" w:after="0" w:line="480"/>
        <w:ind w:left="120"/>
        <w:jc w:val="right"/>
      </w:pPr>
      <w:r>
        <w:rPr>
          <w:rFonts w:ascii="Times New Roman" w:hAnsi="Times New Roman"/>
          <w:b/>
          <w:i w:val="false"/>
          <w:color w:val="000000"/>
          <w:sz w:val="28"/>
        </w:rPr>
        <w:t>ARC 9867C</w:t>
      </w:r>
    </w:p>
    <w:bookmarkEnd w:id="1"/>
    <w:p>
      <w:pPr>
        <w:pBdr>
          <w:top w:space="5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8"/>
        </w:rPr>
        <w:t>HIGHER EDUCATION LOAN AUTHORITY[284]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>Notice of Intended Action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/>
          <w:i w:val="false"/>
          <w:color w:val="000000"/>
          <w:sz w:val="24"/>
        </w:rPr>
        <w:t xml:space="preserve">Proposing rulemaking related to petitions for rulemaking </w:t>
      </w:r>
      <w:r>
        <w:br/>
      </w:r>
      <w:r>
        <w:rPr>
          <w:rFonts w:ascii="Times New Roman" w:hAnsi="Times New Roman"/>
          <w:b/>
          <w:i w:val="false"/>
          <w:color w:val="000000"/>
          <w:sz w:val="24"/>
        </w:rPr>
        <w:t>and providing an opportunity for 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Higher Education Loan Authority hereby proposes to rescind Chapter 2, “Petitions for Rule Making,” and to adopt a new Chapter 2, “Petitions for Rulemaking,” Iowa Administrative Code.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Legal Authority for Rulemaking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is proposed under the authority provided in Iowa Code section 261A.7.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State or Federal Law Implemented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This rulemaking implements, in whole or in part, Iowa Code section 261A.7.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Purpose and Summary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Authority serves Iowa’s independent nonprofit colleges and universities by providing affordable financing of facilities and working capital through the issuance of tax-exempt debt on the colleges’ and universities’ behalf. This proposed rulemaking repromulgates Chapter 2, which contains rules related to petitions for rulemaking. 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Regulatory Analysis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 Regulatory Analysis for this rulemaking was published in the Iowa Administrative Bulletin on October 29, 2025. A public hearing was held on the following date(s): 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 ●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November 18, 2025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Fiscal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This rulemaking has no fiscal impact to the State of Iowa.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Jobs Impact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After analysis and review of this rulemaking, no impact on jobs has been found.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Waivers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 who believes that the application of the discretionary provisions of this rulemaking would result in hardship or injustice to that person may petition the Authority for a waiver of the discretionary provisions, if any.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Comment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interested person may submit written comments concerning this proposed rulemaking, which must be received by the Authority no later than 4:30 p.m. on January 13, 2026. Comments should be directed to: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1190"/>
      </w:tblGrid>
      <w:tr>
        <w:trPr>
          <w:trHeight w:val="2910" w:hRule="atLeast"/>
        </w:trPr>
        <w:tc>
          <w:tcPr>
            <w:tcW w:w="11190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Maribeth Wright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Iowa Higher Education Loan Authority 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1105 High Street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P.O. Box 214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Norwalk, Iowa 50211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Email: </w:t>
            </w:r>
            <w:hyperlink r:id="rId4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maribeth.wright@ihela.org</w:t>
              </w:r>
            </w:hyperlink>
          </w:p>
        </w:tc>
      </w:tr>
    </w:tbl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Public Hearing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Public hearings at which persons may present their views orally or in writing will be held as follows: </w:t>
      </w:r>
    </w:p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2603"/>
        <w:gridCol w:w="8587"/>
      </w:tblGrid>
      <w:tr>
        <w:trPr>
          <w:trHeight w:val="2700" w:hRule="atLeast"/>
        </w:trPr>
        <w:tc>
          <w:tcPr>
            <w:tcW w:w="260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January 13,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9 to 9:30 a.m. </w:t>
            </w:r>
          </w:p>
        </w:tc>
        <w:tc>
          <w:tcPr>
            <w:tcW w:w="858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Via Zoom </w:t>
            </w:r>
            <w:r>
              <w:br/>
            </w:r>
            <w:hyperlink r:id="rId5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us06web.zoom.us/j/83021252579?pwd=</w:t>
              </w:r>
              <w:r>
                <w:br/>
              </w:r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DMtPYz6JI4CFGzzLDZjqffdVQMX8cW.1</w:t>
              </w:r>
            </w:hyperlink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Meeting ID: 830 2125 2579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Passcode: 826840</w:t>
            </w:r>
            <w:r>
              <w:br/>
            </w:r>
          </w:p>
        </w:tc>
      </w:tr>
      <w:tr>
        <w:trPr>
          <w:trHeight w:val="2430" w:hRule="atLeast"/>
        </w:trPr>
        <w:tc>
          <w:tcPr>
            <w:tcW w:w="2603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January 13, 2026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2:30 to 3:15 p.m. </w:t>
            </w:r>
          </w:p>
        </w:tc>
        <w:tc>
          <w:tcPr>
            <w:tcW w:w="8587" w:type="dxa"/>
            <w:tcBorders/>
            <w:tcMar>
              <w:top w:w="30" w:type="dxa"/>
              <w:left w:w="30" w:type="dxa"/>
              <w:bottom w:w="15" w:type="dxa"/>
              <w:right w:w="30" w:type="dxa"/>
            </w:tcMar>
            <w:vAlign w:val="top"/>
          </w:tcPr>
          <w:p>
            <w:pPr>
              <w:spacing w:before="0" w:after="0" w:line="48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 xml:space="preserve">Via Zoom </w:t>
            </w:r>
            <w:r>
              <w:br/>
            </w:r>
            <w:hyperlink r:id="rId6">
              <w:r>
                <w:rPr>
                  <w:rStyle w:val="Hyperlink"/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us06web.zoom.us/j/87133458123?pwd=</w:t>
              </w:r>
              <w:r>
                <w:br/>
              </w:r>
              <w:r>
                <w:rPr>
                  <w:rFonts w:ascii="Times New Roman" w:hAnsi="Times New Roman"/>
                  <w:b w:val="false"/>
                  <w:i w:val="false"/>
                  <w:color w:val="0000ff"/>
                  <w:sz w:val="24"/>
                </w:rPr>
                <w:t>y0LH6z71ov0s3YJ4Sd3KvzYsT7ctSz.1</w:t>
              </w:r>
            </w:hyperlink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Meeting ID: 871 3345 8123</w:t>
            </w:r>
            <w:r>
              <w:br/>
            </w:r>
            <w:r>
              <w:rPr>
                <w:rFonts w:ascii="Times New Roman" w:hAnsi="Times New Roman"/>
                <w:b w:val="false"/>
                <w:i w:val="false"/>
                <w:color w:val="000000"/>
                <w:sz w:val="18"/>
              </w:rPr>
              <w:t>Passcode: 735526</w:t>
            </w:r>
            <w:r>
              <w:br/>
            </w:r>
          </w:p>
        </w:tc>
      </w:tr>
    </w:tbl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Persons who wish to make oral comments at a public hearing may be asked to state their names for the record and to confine their remarks to the subject of this proposed rulemaking.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Any persons who intend to attend a public hearing and have special requirements, such as those related to hearing or mobility impairments, should contact the Authority and advise of specific needs. </w:t>
      </w:r>
    </w:p>
    <w:p>
      <w:pPr>
        <w:pBdr>
          <w:top w:space="2"/>
        </w:pBd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/>
          <w:color w:val="000000"/>
          <w:sz w:val="24"/>
        </w:rPr>
        <w:t>Review by Administrative Rules Review Committee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    The Administrative Rules Review Committee, a bipartisan legislative committee which oversees rulemaking by executive branch agencies, may, on its own motion or on written request by any individual or group, review this rulemaking at its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ff"/>
            <w:sz w:val="24"/>
          </w:rPr>
          <w:t>regular monthly meeting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or at a special meeting. The Committee’s meetings are open to the public, and interested persons may be heard as provided in Iowa Code section 17A.8(6).</w:t>
      </w:r>
    </w:p>
    <w:p>
      <w:pPr>
        <w:pBdr>
          <w:top w:space="5"/>
        </w:pBd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The following rulemaking action is proposed:</w:t>
      </w:r>
    </w:p>
    <w:p>
      <w:pPr>
        <w:spacing w:before="0" w:after="0" w:line="48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24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ITEM 1.</w:t>
      </w:r>
      <w:r>
        <w:rPr>
          <w:rFonts w:ascii="Times New Roman" w:hAnsi="Times New Roman"/>
          <w:b w:val="false"/>
          <w:i w:val="false"/>
          <w:color w:val="000000"/>
          <w:sz w:val="24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Rescind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284—Chapter 2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adopt the following </w:t>
      </w:r>
      <w:r>
        <w:rPr>
          <w:rFonts w:ascii="Times New Roman" w:hAnsi="Times New Roman"/>
          <w:b/>
          <w:i w:val="false"/>
          <w:color w:val="000000"/>
          <w:sz w:val="24"/>
        </w:rPr>
        <w:t>new</w:t>
      </w: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chapter in lieu thereof: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2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PETITIONS FOR RULEMAKING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>The higher education loan authority hereby adopts, with the following exceptions and amendments, the Uniform Rules on Agency Procedure relating to petitions for rulemaking, which are published at www.legis.iowa.gov/docs/Rules/Current/UniformRules.pdf on the general assembly’s website.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284—2.1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Petition for rulemaking.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In lieu of the words “(AGENCY NAME)”, the heading on the petition form should read:</w:t>
      </w:r>
    </w:p>
    <w:p>
      <w:pPr>
        <w:spacing w:before="0" w:after="0" w:line="48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4"/>
        </w:rPr>
        <w:t>IOWA HIGHER EDUCATION LOAN AUTHORITY</w:t>
      </w:r>
    </w:p>
    <w:p>
      <w:pPr>
        <w:spacing w:before="210" w:after="0" w:line="48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4"/>
        </w:rPr>
        <w:t>284—2.3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(261A) </w:t>
      </w:r>
      <w:r>
        <w:rPr>
          <w:rFonts w:ascii="Times New Roman" w:hAnsi="Times New Roman"/>
          <w:b/>
          <w:i w:val="false"/>
          <w:color w:val="000000"/>
          <w:sz w:val="24"/>
        </w:rPr>
        <w:t xml:space="preserve">Inquiries. </w:t>
      </w:r>
      <w:r>
        <w:rPr>
          <w:rFonts w:ascii="Times New Roman" w:hAnsi="Times New Roman"/>
          <w:b w:val="false"/>
          <w:i w:val="false"/>
          <w:color w:val="000000"/>
          <w:sz w:val="24"/>
        </w:rPr>
        <w:t>Inquiries concerning the status of a petition for rulemaking may be made to the Executive Director, 1105 High Road, Box 214, Norwalk, Iowa 50211.</w:t>
      </w:r>
    </w:p>
    <w:p>
      <w:pPr>
        <w:spacing w:before="0" w:after="0" w:line="48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These rules are intended to implement Iowa Code section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17A.24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 xml:space="preserve"> and chapter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4"/>
          </w:rPr>
          <w:t>261A</w:t>
        </w:r>
      </w:hyperlink>
      <w:r>
        <w:rPr>
          <w:rFonts w:ascii="Times New Roman" w:hAnsi="Times New Roman"/>
          <w:b w:val="false"/>
          <w:i w:val="false"/>
          <w:color w:val="000000"/>
          <w:sz w:val="24"/>
        </w:rPr>
        <w:t>.</w:t>
      </w:r>
    </w:p>
    <w:p>
      <w:pPr>
        <w:spacing w:before="0" w:after="0" w:line="480"/>
        <w:ind w:left="120"/>
        <w:jc w:val="left"/>
      </w:pPr>
      <w:bookmarkStart w:name="lastARC" w:id="2"/>
      <w:bookmarkEnd w:id="2"/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mailto:maribeth.wright@ihela.org" Type="http://schemas.openxmlformats.org/officeDocument/2006/relationships/hyperlink" Id="rId4"/>
    <Relationship TargetMode="External" Target="http://us06web.zoom.us/j/83021252579?pwd=DMtPYz6JI4CFGzzLDZjqffdVQMX8cW.1" Type="http://schemas.openxmlformats.org/officeDocument/2006/relationships/hyperlink" Id="rId5"/>
    <Relationship TargetMode="External" Target="http://us06web.zoom.us/j/87133458123?pwd=y0LH6z71ov0s3YJ4Sd3KvzYsT7ctSz.1" Type="http://schemas.openxmlformats.org/officeDocument/2006/relationships/hyperlink" Id="rId6"/>
    <Relationship TargetMode="External" Target="https://www.legis.iowa.gov/committees/meetings/meetingsListComm?groupID=705&amp;ga=91" Type="http://schemas.openxmlformats.org/officeDocument/2006/relationships/hyperlink" Id="rId7"/>
    <Relationship TargetMode="External" Target="https://www.legis.iowa.gov/docs/ico/chapter/17A.24.pdf" Type="http://schemas.openxmlformats.org/officeDocument/2006/relationships/hyperlink" Id="rId8"/>
    <Relationship TargetMode="External" Target="https://www.legis.iowa.gov/docs/ico/chapter/261A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