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25C" w:id="1"/>
    <w:p>
      <w:pPr>
        <w:spacing w:before="0" w:after="0" w:line="480"/>
        <w:ind w:left="120"/>
        <w:jc w:val="right"/>
      </w:pPr>
      <w:r>
        <w:rPr>
          <w:rFonts w:ascii="Times New Roman" w:hAnsi="Times New Roman"/>
          <w:b/>
          <w:i w:val="false"/>
          <w:color w:val="000000"/>
          <w:sz w:val="28"/>
        </w:rPr>
        <w:t>ARC 9825C</w:t>
      </w:r>
    </w:p>
    <w:bookmarkEnd w:id="1"/>
    <w:p>
      <w:pPr>
        <w:pBdr>
          <w:top w:space="5"/>
        </w:pBdr>
        <w:spacing w:before="0" w:after="0" w:line="480"/>
        <w:ind w:left="120"/>
        <w:jc w:val="center"/>
      </w:pPr>
      <w:r>
        <w:rPr>
          <w:rFonts w:ascii="Times New Roman" w:hAnsi="Times New Roman"/>
          <w:b/>
          <w:i w:val="false"/>
          <w:color w:val="000000"/>
          <w:sz w:val="28"/>
        </w:rPr>
        <w:t>HOMELAND SECURITY AND EMERGENCY MANAGEMENT DEPARTMENT[605]</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911 telephone systems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Homeland Security and Emergency Management Department hereby proposes to rescind Chapter 10, “911 Telephone Systems,” Iowa Administrative Code, and to adopt a new Chapter 10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34A.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34A.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rulemaking eliminates language this is overly restrictive, obsolete, and repetitive of the Iowa Code and is therefore a shorter chapter.</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29,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19,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14,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Blake DeRouchey </w:t>
            </w:r>
            <w:r>
              <w:br/>
            </w:r>
            <w:r>
              <w:rPr>
                <w:rFonts w:ascii="Times New Roman" w:hAnsi="Times New Roman"/>
                <w:b w:val="false"/>
                <w:i w:val="false"/>
                <w:color w:val="000000"/>
                <w:sz w:val="18"/>
              </w:rPr>
              <w:t xml:space="preserve">Department of Homeland Security and Emergency Management </w:t>
            </w:r>
            <w:r>
              <w:br/>
            </w:r>
            <w:r>
              <w:rPr>
                <w:rFonts w:ascii="Times New Roman" w:hAnsi="Times New Roman"/>
                <w:b w:val="false"/>
                <w:i w:val="false"/>
                <w:color w:val="000000"/>
                <w:sz w:val="18"/>
              </w:rPr>
              <w:t>7900 Hickman Road, Suite 500</w:t>
            </w:r>
            <w:r>
              <w:br/>
            </w:r>
            <w:r>
              <w:rPr>
                <w:rFonts w:ascii="Times New Roman" w:hAnsi="Times New Roman"/>
                <w:b w:val="false"/>
                <w:i w:val="false"/>
                <w:color w:val="000000"/>
                <w:sz w:val="18"/>
              </w:rPr>
              <w:t xml:space="preserve">Windsor Heights, Iowa 50324 </w:t>
            </w:r>
            <w:r>
              <w:br/>
            </w:r>
            <w:r>
              <w:rPr>
                <w:rFonts w:ascii="Times New Roman" w:hAnsi="Times New Roman"/>
                <w:b w:val="false"/>
                <w:i w:val="false"/>
                <w:color w:val="000000"/>
                <w:sz w:val="18"/>
              </w:rPr>
              <w:t xml:space="preserve">Phone: 515.323.4232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blake.derouchey@iowa.gov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2619"/>
        <w:gridCol w:w="8571"/>
      </w:tblGrid>
      <w:tr>
        <w:trPr>
          <w:trHeight w:val="3345" w:hRule="atLeast"/>
        </w:trPr>
        <w:tc>
          <w:tcPr>
            <w:tcW w:w="261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13, 2026</w:t>
            </w:r>
            <w:r>
              <w:br/>
            </w:r>
            <w:r>
              <w:rPr>
                <w:rFonts w:ascii="Times New Roman" w:hAnsi="Times New Roman"/>
                <w:b w:val="false"/>
                <w:i w:val="false"/>
                <w:color w:val="000000"/>
                <w:sz w:val="18"/>
              </w:rPr>
              <w:t xml:space="preserve">12:30 p.m. </w:t>
            </w:r>
          </w:p>
        </w:tc>
        <w:tc>
          <w:tcPr>
            <w:tcW w:w="857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Geode Room</w:t>
            </w:r>
            <w:r>
              <w:br/>
            </w:r>
            <w:r>
              <w:rPr>
                <w:rFonts w:ascii="Times New Roman" w:hAnsi="Times New Roman"/>
                <w:b w:val="false"/>
                <w:i w:val="false"/>
                <w:color w:val="000000"/>
                <w:sz w:val="18"/>
              </w:rPr>
              <w:t>7900 Hickman Road</w:t>
            </w:r>
            <w:r>
              <w:br/>
            </w:r>
            <w:r>
              <w:rPr>
                <w:rFonts w:ascii="Times New Roman" w:hAnsi="Times New Roman"/>
                <w:b w:val="false"/>
                <w:i w:val="false"/>
                <w:color w:val="000000"/>
                <w:sz w:val="18"/>
              </w:rPr>
              <w:t>Windsor Heights, Iowa</w:t>
            </w:r>
            <w:r>
              <w:br/>
            </w:r>
            <w:r>
              <w:rPr>
                <w:rFonts w:ascii="Times New Roman" w:hAnsi="Times New Roman"/>
                <w:b w:val="false"/>
                <w:i w:val="false"/>
                <w:color w:val="000000"/>
                <w:sz w:val="18"/>
              </w:rPr>
              <w:t xml:space="preserve">Video call link: </w:t>
            </w:r>
            <w:hyperlink r:id="rId5">
              <w:r>
                <w:rPr>
                  <w:rStyle w:val="Hyperlink"/>
                  <w:rFonts w:ascii="Times New Roman" w:hAnsi="Times New Roman"/>
                  <w:b w:val="false"/>
                  <w:i w:val="false"/>
                  <w:color w:val="0000ff"/>
                  <w:sz w:val="24"/>
                </w:rPr>
                <w:t>meet.google.com/oqm-wujn-dif</w:t>
              </w:r>
            </w:hyperlink>
            <w:r>
              <w:br/>
            </w:r>
            <w:r>
              <w:rPr>
                <w:rFonts w:ascii="Times New Roman" w:hAnsi="Times New Roman"/>
                <w:b w:val="false"/>
                <w:i w:val="false"/>
                <w:color w:val="000000"/>
                <w:sz w:val="18"/>
              </w:rPr>
              <w:t>Or dial: ‪(US) +1 475.277.0077</w:t>
            </w:r>
            <w:r>
              <w:br/>
            </w:r>
            <w:r>
              <w:rPr>
                <w:rFonts w:ascii="Times New Roman" w:hAnsi="Times New Roman"/>
                <w:b w:val="false"/>
                <w:i w:val="false"/>
                <w:color w:val="000000"/>
                <w:sz w:val="18"/>
              </w:rPr>
              <w:t>PIN: ‪619 998 977#</w:t>
            </w:r>
          </w:p>
        </w:tc>
      </w:tr>
      <w:tr>
        <w:trPr>
          <w:trHeight w:val="2910" w:hRule="atLeast"/>
        </w:trPr>
        <w:tc>
          <w:tcPr>
            <w:tcW w:w="261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14, 2026</w:t>
            </w:r>
            <w:r>
              <w:br/>
            </w:r>
            <w:r>
              <w:rPr>
                <w:rFonts w:ascii="Times New Roman" w:hAnsi="Times New Roman"/>
                <w:b w:val="false"/>
                <w:i w:val="false"/>
                <w:color w:val="000000"/>
                <w:sz w:val="18"/>
              </w:rPr>
              <w:t xml:space="preserve">9 a.m. </w:t>
            </w:r>
          </w:p>
        </w:tc>
        <w:tc>
          <w:tcPr>
            <w:tcW w:w="857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Geode Room</w:t>
            </w:r>
            <w:r>
              <w:br/>
            </w:r>
            <w:r>
              <w:rPr>
                <w:rFonts w:ascii="Times New Roman" w:hAnsi="Times New Roman"/>
                <w:b w:val="false"/>
                <w:i w:val="false"/>
                <w:color w:val="000000"/>
                <w:sz w:val="18"/>
              </w:rPr>
              <w:t>7900 Hickman Road</w:t>
            </w:r>
            <w:r>
              <w:br/>
            </w:r>
            <w:r>
              <w:rPr>
                <w:rFonts w:ascii="Times New Roman" w:hAnsi="Times New Roman"/>
                <w:b w:val="false"/>
                <w:i w:val="false"/>
                <w:color w:val="000000"/>
                <w:sz w:val="18"/>
              </w:rPr>
              <w:t>Windsor Heights, Iowa</w:t>
            </w:r>
            <w:r>
              <w:br/>
            </w:r>
            <w:r>
              <w:rPr>
                <w:rFonts w:ascii="Times New Roman" w:hAnsi="Times New Roman"/>
                <w:b w:val="false"/>
                <w:i w:val="false"/>
                <w:color w:val="000000"/>
                <w:sz w:val="18"/>
              </w:rPr>
              <w:t xml:space="preserve">Video call link: </w:t>
            </w:r>
            <w:hyperlink r:id="rId6">
              <w:r>
                <w:rPr>
                  <w:rStyle w:val="Hyperlink"/>
                  <w:rFonts w:ascii="Times New Roman" w:hAnsi="Times New Roman"/>
                  <w:b w:val="false"/>
                  <w:i w:val="false"/>
                  <w:color w:val="0000ff"/>
                  <w:sz w:val="24"/>
                </w:rPr>
                <w:t>meet.google.com/oqm-wujn-dif</w:t>
              </w:r>
            </w:hyperlink>
            <w:r>
              <w:br/>
            </w:r>
            <w:r>
              <w:rPr>
                <w:rFonts w:ascii="Times New Roman" w:hAnsi="Times New Roman"/>
                <w:b w:val="false"/>
                <w:i w:val="false"/>
                <w:color w:val="000000"/>
                <w:sz w:val="18"/>
              </w:rPr>
              <w:t>Or dial: ‪(US) +1 475.277.0077</w:t>
            </w:r>
            <w:r>
              <w:br/>
            </w:r>
            <w:r>
              <w:rPr>
                <w:rFonts w:ascii="Times New Roman" w:hAnsi="Times New Roman"/>
                <w:b w:val="false"/>
                <w:i w:val="false"/>
                <w:color w:val="000000"/>
                <w:sz w:val="18"/>
              </w:rPr>
              <w:t>PIN: ‪619 998 977#</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605—Chapter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911 TELEPHONE SYSTEMS</w:t>
      </w:r>
    </w:p>
    <w:p>
      <w:pPr>
        <w:spacing w:before="210" w:after="0" w:line="480"/>
        <w:ind w:left="120"/>
        <w:jc w:val="both"/>
      </w:pPr>
      <w:r>
        <w:rPr>
          <w:rFonts w:ascii="Times New Roman" w:hAnsi="Times New Roman"/>
          <w:b/>
          <w:i w:val="false"/>
          <w:color w:val="000000"/>
          <w:sz w:val="24"/>
        </w:rPr>
        <w:t>605—10.1</w:t>
      </w:r>
      <w:r>
        <w:rPr>
          <w:rFonts w:ascii="Times New Roman" w:hAnsi="Times New Roman"/>
          <w:b/>
          <w:i w:val="false"/>
          <w:color w:val="000000"/>
          <w:sz w:val="24"/>
        </w:rPr>
        <w:t xml:space="preserve">(34A) </w:t>
      </w:r>
      <w:r>
        <w:rPr>
          <w:rFonts w:ascii="Times New Roman" w:hAnsi="Times New Roman"/>
          <w:b/>
          <w:i w:val="false"/>
          <w:color w:val="000000"/>
          <w:sz w:val="24"/>
        </w:rPr>
        <w:t xml:space="preserve">Program description. </w:t>
      </w:r>
      <w:r>
        <w:rPr>
          <w:rFonts w:ascii="Times New Roman" w:hAnsi="Times New Roman"/>
          <w:b w:val="false"/>
          <w:i w:val="false"/>
          <w:color w:val="000000"/>
          <w:sz w:val="24"/>
        </w:rPr>
        <w:t xml:space="preserve">In addition to the purpose described in Iowa Code section </w:t>
      </w:r>
      <w:hyperlink r:id="rId8">
        <w:r>
          <w:rPr>
            <w:rStyle w:val="Hyperlink"/>
            <w:rFonts w:ascii="Times New Roman" w:hAnsi="Times New Roman"/>
            <w:b w:val="false"/>
            <w:i w:val="false"/>
            <w:color w:val="000000"/>
            <w:sz w:val="24"/>
          </w:rPr>
          <w:t>34A.1</w:t>
        </w:r>
      </w:hyperlink>
      <w:r>
        <w:rPr>
          <w:rFonts w:ascii="Times New Roman" w:hAnsi="Times New Roman"/>
          <w:b w:val="false"/>
          <w:i w:val="false"/>
          <w:color w:val="000000"/>
          <w:sz w:val="24"/>
        </w:rPr>
        <w:t>, the purpose of this program is to provide for the orderly development, installation, and operation of 911 emergency telephone systems and to provide a mechanism for the funding of these systems, either in whole or in part. </w:t>
      </w:r>
    </w:p>
    <w:p>
      <w:pPr>
        <w:spacing w:before="0" w:after="0" w:line="480"/>
        <w:ind w:left="120"/>
        <w:jc w:val="both"/>
      </w:pPr>
      <w:r>
        <w:rPr>
          <w:rFonts w:ascii="Times New Roman" w:hAnsi="Times New Roman"/>
          <w:b/>
          <w:i w:val="false"/>
          <w:color w:val="000000"/>
          <w:sz w:val="24"/>
        </w:rPr>
        <w:t>605—10.2</w:t>
      </w:r>
      <w:r>
        <w:rPr>
          <w:rFonts w:ascii="Times New Roman" w:hAnsi="Times New Roman"/>
          <w:b/>
          <w:i w:val="false"/>
          <w:color w:val="000000"/>
          <w:sz w:val="24"/>
        </w:rPr>
        <w:t xml:space="preserve">(34A)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All terms defined in Iowa Code section </w:t>
      </w:r>
      <w:hyperlink r:id="rId9">
        <w:r>
          <w:rPr>
            <w:rStyle w:val="Hyperlink"/>
            <w:rFonts w:ascii="Times New Roman" w:hAnsi="Times New Roman"/>
            <w:b w:val="false"/>
            <w:i w:val="false"/>
            <w:color w:val="000000"/>
            <w:sz w:val="24"/>
          </w:rPr>
          <w:t>34A.2</w:t>
        </w:r>
      </w:hyperlink>
      <w:r>
        <w:rPr>
          <w:rFonts w:ascii="Times New Roman" w:hAnsi="Times New Roman"/>
          <w:b w:val="false"/>
          <w:i w:val="false"/>
          <w:color w:val="000000"/>
          <w:sz w:val="24"/>
        </w:rPr>
        <w:t xml:space="preserve"> apply to this chapter, as well as the following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“911 authority” </w:t>
      </w:r>
      <w:r>
        <w:rPr>
          <w:rFonts w:ascii="Times New Roman" w:hAnsi="Times New Roman"/>
          <w:b w:val="false"/>
          <w:i w:val="false"/>
          <w:color w:val="000000"/>
          <w:sz w:val="24"/>
        </w:rPr>
        <w:t>means the public entity at the state or local level that operates a 911 telephone system for the public benefit within a defined 911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“911 communications council” </w:t>
      </w:r>
      <w:r>
        <w:rPr>
          <w:rFonts w:ascii="Times New Roman" w:hAnsi="Times New Roman"/>
          <w:b w:val="false"/>
          <w:i w:val="false"/>
          <w:color w:val="000000"/>
          <w:sz w:val="24"/>
        </w:rPr>
        <w:t xml:space="preserve">means the council as established under the provisions of Iowa Code section </w:t>
      </w:r>
      <w:hyperlink r:id="rId10">
        <w:r>
          <w:rPr>
            <w:rStyle w:val="Hyperlink"/>
            <w:rFonts w:ascii="Times New Roman" w:hAnsi="Times New Roman"/>
            <w:b w:val="false"/>
            <w:i w:val="false"/>
            <w:color w:val="000000"/>
            <w:sz w:val="24"/>
          </w:rPr>
          <w:t>34A.15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“911 emergency call”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“911 call” </w:t>
      </w:r>
      <w:r>
        <w:rPr>
          <w:rFonts w:ascii="Times New Roman" w:hAnsi="Times New Roman"/>
          <w:b w:val="false"/>
          <w:i w:val="false"/>
          <w:color w:val="000000"/>
          <w:sz w:val="24"/>
        </w:rPr>
        <w:t>means a communication initiated using the digits 911 and transported via the next generation 911 network that includes voice, text, picture, multimedia, or any other type of data that is sent to a PSAP for the purpose of requesting emergency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“911 program manager” </w:t>
      </w:r>
      <w:r>
        <w:rPr>
          <w:rFonts w:ascii="Times New Roman" w:hAnsi="Times New Roman"/>
          <w:b w:val="false"/>
          <w:i w:val="false"/>
          <w:color w:val="000000"/>
          <w:sz w:val="24"/>
        </w:rPr>
        <w:t xml:space="preserve">means the individual appointed by the director and working with the 911 communications council to perform the duties specifically set forth in Iowa Code chapter </w:t>
      </w:r>
      <w:hyperlink r:id="rId11">
        <w:r>
          <w:rPr>
            <w:rStyle w:val="Hyperlink"/>
            <w:rFonts w:ascii="Times New Roman" w:hAnsi="Times New Roman"/>
            <w:b w:val="false"/>
            <w:i w:val="false"/>
            <w:color w:val="000000"/>
            <w:sz w:val="24"/>
          </w:rPr>
          <w:t>34A</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“911 system” </w:t>
      </w:r>
      <w:r>
        <w:rPr>
          <w:rFonts w:ascii="Times New Roman" w:hAnsi="Times New Roman"/>
          <w:b w:val="false"/>
          <w:i w:val="false"/>
          <w:color w:val="000000"/>
          <w:sz w:val="24"/>
        </w:rPr>
        <w:t>means a telephone system that automatically connects a caller dialing the digits 911, transported via the Next Generation 911 (NG911) network, to a public safety answering point (PSAP).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“Access line” </w:t>
      </w:r>
      <w:r>
        <w:rPr>
          <w:rFonts w:ascii="Times New Roman" w:hAnsi="Times New Roman"/>
          <w:b w:val="false"/>
          <w:i w:val="false"/>
          <w:color w:val="000000"/>
          <w:sz w:val="24"/>
        </w:rPr>
        <w:t>means an exchange access line that has the ability to place a 911 call and reach a PSAP.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“Automatic location identification”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“ALI” </w:t>
      </w:r>
      <w:r>
        <w:rPr>
          <w:rFonts w:ascii="Times New Roman" w:hAnsi="Times New Roman"/>
          <w:b w:val="false"/>
          <w:i w:val="false"/>
          <w:color w:val="000000"/>
          <w:sz w:val="24"/>
        </w:rPr>
        <w:t>means a system capability that enables an automatic display of information defining a geographical location of the telephone used to place the 911 call.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“Automatic number identification”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“ANI” </w:t>
      </w:r>
      <w:r>
        <w:rPr>
          <w:rFonts w:ascii="Times New Roman" w:hAnsi="Times New Roman"/>
          <w:b w:val="false"/>
          <w:i w:val="false"/>
          <w:color w:val="000000"/>
          <w:sz w:val="24"/>
        </w:rPr>
        <w:t>means a capability that enables the automatic display of the number of the telephone used to place the 911 call.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“Central office”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“CO” </w:t>
      </w:r>
      <w:r>
        <w:rPr>
          <w:rFonts w:ascii="Times New Roman" w:hAnsi="Times New Roman"/>
          <w:b w:val="false"/>
          <w:i w:val="false"/>
          <w:color w:val="000000"/>
          <w:sz w:val="24"/>
        </w:rPr>
        <w:t>means a telephone company facility that houses the switching equipment for connecting subscribers to each 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“Department”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29C.2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“Entry point” </w:t>
      </w:r>
      <w:r>
        <w:rPr>
          <w:rFonts w:ascii="Times New Roman" w:hAnsi="Times New Roman"/>
          <w:b w:val="false"/>
          <w:i w:val="false"/>
          <w:color w:val="000000"/>
          <w:sz w:val="24"/>
        </w:rPr>
        <w:t>means the demarcation point(s), as designated by the 911 program manager, where originating service providers must deliver their 911 traffic for ingress into the state’s NG911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“ESInet”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34A.2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“Exchange” </w:t>
      </w:r>
      <w:r>
        <w:rPr>
          <w:rFonts w:ascii="Times New Roman" w:hAnsi="Times New Roman"/>
          <w:b w:val="false"/>
          <w:i w:val="false"/>
          <w:color w:val="000000"/>
          <w:sz w:val="24"/>
        </w:rPr>
        <w:t>means a defined geographic area served by one or more central offices in which the telephone company furnishes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“Logging recorder” </w:t>
      </w:r>
      <w:r>
        <w:rPr>
          <w:rFonts w:ascii="Times New Roman" w:hAnsi="Times New Roman"/>
          <w:b w:val="false"/>
          <w:i w:val="false"/>
          <w:color w:val="000000"/>
          <w:sz w:val="24"/>
        </w:rPr>
        <w:t xml:space="preserve">means a device that electronically records voice 911 calls and may also record associated radio traffic and call data. The logging recorder automatically logs the time and date of such conversations; normally, it is a multichannel device that keeps a semipermanent record of operations for archival or evidentiary purposes.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“Multi-line telephone system”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“MLTS” </w:t>
      </w:r>
      <w:r>
        <w:rPr>
          <w:rFonts w:ascii="Times New Roman" w:hAnsi="Times New Roman"/>
          <w:b w:val="false"/>
          <w:i w:val="false"/>
          <w:color w:val="000000"/>
          <w:sz w:val="24"/>
        </w:rPr>
        <w:t xml:space="preserve">means the same as described in </w:t>
      </w:r>
      <w:r>
        <w:rPr>
          <w:rFonts w:ascii="Times New Roman" w:hAnsi="Times New Roman"/>
          <w:b w:val="false"/>
          <w:i w:val="false"/>
          <w:color w:val="000000"/>
          <w:sz w:val="24"/>
        </w:rPr>
        <w:t>47 CFR §9.3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“Political subdivision” </w:t>
      </w:r>
      <w:r>
        <w:rPr>
          <w:rFonts w:ascii="Times New Roman" w:hAnsi="Times New Roman"/>
          <w:b w:val="false"/>
          <w:i w:val="false"/>
          <w:color w:val="000000"/>
          <w:sz w:val="24"/>
        </w:rPr>
        <w:t>means a geographic or territorial division of the state that would have the following characteristics: defined geographic area, responsibilities for certain functions of local government, public elections and public officers, and taxing power. Excluded from this definition are departments and divisions of state government and agencies of the 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“Prepaid wireless telecommunications service” </w:t>
      </w:r>
      <w:r>
        <w:rPr>
          <w:rFonts w:ascii="Times New Roman" w:hAnsi="Times New Roman"/>
          <w:b w:val="false"/>
          <w:i w:val="false"/>
          <w:color w:val="000000"/>
          <w:sz w:val="24"/>
        </w:rPr>
        <w:t xml:space="preserve">means the service described in Iowa Code section </w:t>
      </w:r>
      <w:hyperlink r:id="rId14">
        <w:r>
          <w:rPr>
            <w:rStyle w:val="Hyperlink"/>
            <w:rFonts w:ascii="Times New Roman" w:hAnsi="Times New Roman"/>
            <w:b w:val="false"/>
            <w:i w:val="false"/>
            <w:color w:val="000000"/>
            <w:sz w:val="24"/>
          </w:rPr>
          <w:t>34A.7B</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701—Chapter 217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“Provider” </w:t>
      </w:r>
      <w:r>
        <w:rPr>
          <w:rFonts w:ascii="Times New Roman" w:hAnsi="Times New Roman"/>
          <w:b w:val="false"/>
          <w:i w:val="false"/>
          <w:color w:val="000000"/>
          <w:sz w:val="24"/>
        </w:rPr>
        <w:t>means a person, company or other business that provides, or offers to provide, 911 equipment, installation, maintenance, or access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“Public safety telecommunicator”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“telecommunicator” </w:t>
      </w:r>
      <w:r>
        <w:rPr>
          <w:rFonts w:ascii="Times New Roman" w:hAnsi="Times New Roman"/>
          <w:b w:val="false"/>
          <w:i w:val="false"/>
          <w:color w:val="000000"/>
          <w:sz w:val="24"/>
        </w:rPr>
        <w:t xml:space="preserve">means the same as defined in Iowa Code section </w:t>
      </w:r>
      <w:hyperlink r:id="rId16">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“Public switched network” </w:t>
      </w:r>
      <w:r>
        <w:rPr>
          <w:rFonts w:ascii="Times New Roman" w:hAnsi="Times New Roman"/>
          <w:b w:val="false"/>
          <w:i w:val="false"/>
          <w:color w:val="000000"/>
          <w:sz w:val="24"/>
        </w:rPr>
        <w:t xml:space="preserve">means the same as described in </w:t>
      </w:r>
      <w:r>
        <w:rPr>
          <w:rFonts w:ascii="Times New Roman" w:hAnsi="Times New Roman"/>
          <w:b w:val="false"/>
          <w:i w:val="false"/>
          <w:color w:val="000000"/>
          <w:sz w:val="24"/>
        </w:rPr>
        <w:t>47 CFR §9.3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“Subscriber” </w:t>
      </w:r>
      <w:r>
        <w:rPr>
          <w:rFonts w:ascii="Times New Roman" w:hAnsi="Times New Roman"/>
          <w:b w:val="false"/>
          <w:i w:val="false"/>
          <w:color w:val="000000"/>
          <w:sz w:val="24"/>
        </w:rPr>
        <w:t>means any person; firm; association; corporation; agencies of federal, state and local government; or other legal entity responsible by law for payment for communication service from the telephone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“Text telephone”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“TTY” </w:t>
      </w:r>
      <w:r>
        <w:rPr>
          <w:rFonts w:ascii="Times New Roman" w:hAnsi="Times New Roman"/>
          <w:b w:val="false"/>
          <w:i w:val="false"/>
          <w:color w:val="000000"/>
          <w:sz w:val="24"/>
        </w:rPr>
        <w:t xml:space="preserve">means the same as described in </w:t>
      </w:r>
      <w:r>
        <w:rPr>
          <w:rFonts w:ascii="Times New Roman" w:hAnsi="Times New Roman"/>
          <w:b w:val="false"/>
          <w:i w:val="false"/>
          <w:color w:val="000000"/>
          <w:sz w:val="24"/>
        </w:rPr>
        <w:t>47 CFR §9.3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“Wireless communications service” </w:t>
      </w:r>
      <w:r>
        <w:rPr>
          <w:rFonts w:ascii="Times New Roman" w:hAnsi="Times New Roman"/>
          <w:b w:val="false"/>
          <w:i w:val="false"/>
          <w:color w:val="000000"/>
          <w:sz w:val="24"/>
        </w:rPr>
        <w:t>means commercial mobile radio service. “Wireless communications service” includes any wireless two-way communications used in cellular telephone service; personal communications service; or the functional or competitive equivalent of a radio-telephone communications line used in cellular telephone service, a personal communications service, or a network access line. “Wireless communications service” does not include a service whose customers do not have access to a 911 or 911-like service, a communications channel utilized only for data transmission, or a private telecommunications system.</w:t>
      </w:r>
    </w:p>
    <w:p>
      <w:pPr>
        <w:spacing w:before="0" w:after="0" w:line="480"/>
        <w:ind w:left="120"/>
        <w:jc w:val="both"/>
      </w:pPr>
      <w:r>
        <w:rPr>
          <w:rFonts w:ascii="Times New Roman" w:hAnsi="Times New Roman"/>
          <w:b/>
          <w:i w:val="false"/>
          <w:color w:val="000000"/>
          <w:sz w:val="24"/>
        </w:rPr>
        <w:t>605—10.3</w:t>
      </w:r>
      <w:r>
        <w:rPr>
          <w:rFonts w:ascii="Times New Roman" w:hAnsi="Times New Roman"/>
          <w:b/>
          <w:i w:val="false"/>
          <w:color w:val="000000"/>
          <w:sz w:val="24"/>
        </w:rPr>
        <w:t xml:space="preserve">(34A) </w:t>
      </w:r>
      <w:r>
        <w:rPr>
          <w:rFonts w:ascii="Times New Roman" w:hAnsi="Times New Roman"/>
          <w:b/>
          <w:i w:val="false"/>
          <w:color w:val="000000"/>
          <w:sz w:val="24"/>
        </w:rPr>
        <w:t xml:space="preserve">Joint 911 service boards. </w:t>
      </w:r>
      <w:r>
        <w:rPr>
          <w:rFonts w:ascii="Times New Roman" w:hAnsi="Times New Roman"/>
          <w:b w:val="false"/>
          <w:i w:val="false"/>
          <w:color w:val="000000"/>
          <w:sz w:val="24"/>
        </w:rPr>
        <w:t xml:space="preserve">This rule assists 911 authorities in administering Iowa Code section </w:t>
      </w:r>
      <w:hyperlink r:id="rId17">
        <w:r>
          <w:rPr>
            <w:rStyle w:val="Hyperlink"/>
            <w:rFonts w:ascii="Times New Roman" w:hAnsi="Times New Roman"/>
            <w:b w:val="false"/>
            <w:i w:val="false"/>
            <w:color w:val="000000"/>
            <w:sz w:val="24"/>
          </w:rPr>
          <w:t>34A.3</w:t>
        </w:r>
      </w:hyperlink>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w:t>
      </w:r>
      <w:r>
        <w:rPr>
          <w:rFonts w:ascii="Times New Roman" w:hAnsi="Times New Roman"/>
          <w:b w:val="false"/>
          <w:i w:val="false"/>
          <w:color w:val="000000"/>
          <w:sz w:val="24"/>
        </w:rPr>
        <w:t> </w:t>
      </w:r>
      <w:r>
        <w:rPr>
          <w:rFonts w:ascii="Times New Roman" w:hAnsi="Times New Roman"/>
          <w:b w:val="false"/>
          <w:i w:val="false"/>
          <w:color w:val="000000"/>
          <w:sz w:val="24"/>
        </w:rPr>
        <w:t xml:space="preserve">The joint 911 service board shall submit a listing of members along with the chair and vice chair. The submission will be on a form prescribed by the 911 program manager and will include the political subdivision each member represents and, if applicable, the associated Iowa Code chapter </w:t>
      </w:r>
      <w:hyperlink r:id="rId18">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 xml:space="preserve"> or alternate 911 service board as described in Iowa Code sections </w:t>
      </w:r>
      <w:hyperlink r:id="rId19">
        <w:r>
          <w:rPr>
            <w:rStyle w:val="Hyperlink"/>
            <w:rFonts w:ascii="Times New Roman" w:hAnsi="Times New Roman"/>
            <w:b w:val="false"/>
            <w:i w:val="false"/>
            <w:color w:val="000000"/>
            <w:sz w:val="24"/>
          </w:rPr>
          <w:t>34A.3(4)</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29C.9(10)</w:t>
        </w:r>
      </w:hyperlink>
      <w:r>
        <w:rPr>
          <w:rFonts w:ascii="Times New Roman" w:hAnsi="Times New Roman"/>
          <w:b w:val="false"/>
          <w:i w:val="false"/>
          <w:color w:val="000000"/>
          <w:sz w:val="24"/>
        </w:rPr>
        <w:t xml:space="preserve">. A copy of the list will be submitted annually along with a time frame communicated by the program manager and listed on the prescribed form.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w:t>
      </w:r>
      <w:r>
        <w:rPr>
          <w:rFonts w:ascii="Times New Roman" w:hAnsi="Times New Roman"/>
          <w:b w:val="false"/>
          <w:i w:val="false"/>
          <w:color w:val="000000"/>
          <w:sz w:val="24"/>
        </w:rPr>
        <w:t> </w:t>
      </w:r>
      <w:r>
        <w:rPr>
          <w:rFonts w:ascii="Times New Roman" w:hAnsi="Times New Roman"/>
          <w:b w:val="false"/>
          <w:i w:val="false"/>
          <w:color w:val="000000"/>
          <w:sz w:val="24"/>
        </w:rPr>
        <w:t xml:space="preserve">Joint 911 service board bylaws.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joint 911 service board shall develop bylaws to specify,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joint 911 service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list of voting and nonvoting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for the commencement of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powers and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manner for financing activities and maintaining a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manner for acquiring, holding and disposing of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manner for electing or appointing officers and terms of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manner by which members may vote to include, if applicable, the manner by which votes may be weighted.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manner for appointing, hiring, disciplining, and terminating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rules for conducting meetings.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permissible method or methods to be employed in accomplishing the partial or complete termination of the board and the disposing of property upon such complete or partial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Any other necessary and proper rules or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member shall sign the adopted bylaws.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joint 911 service board shall record the signed bylaws with the county recorder and shall forward a copy of the signed bylaws to the 911 program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w:t>
      </w:r>
      <w:r>
        <w:rPr>
          <w:rFonts w:ascii="Times New Roman" w:hAnsi="Times New Roman"/>
          <w:b w:val="false"/>
          <w:i w:val="false"/>
          <w:color w:val="000000"/>
          <w:sz w:val="24"/>
        </w:rPr>
        <w:t> </w:t>
      </w:r>
      <w:r>
        <w:rPr>
          <w:rFonts w:ascii="Times New Roman" w:hAnsi="Times New Roman"/>
          <w:b w:val="false"/>
          <w:i w:val="false"/>
          <w:color w:val="000000"/>
          <w:sz w:val="24"/>
        </w:rPr>
        <w:t>Executive board. The joint 911 service board may, through its bylaws, establish an executive board to conduct the business of the joint 911 service board. Members of the executive board must be selected from the eligible voting members of the joint 911 service board. The executive board will have such other duties and responsibilities as assigned by the joint 911 service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w:t>
      </w:r>
      <w:r>
        <w:rPr>
          <w:rFonts w:ascii="Times New Roman" w:hAnsi="Times New Roman"/>
          <w:b w:val="false"/>
          <w:i w:val="false"/>
          <w:color w:val="000000"/>
          <w:sz w:val="24"/>
        </w:rPr>
        <w:t> </w:t>
      </w:r>
      <w:r>
        <w:rPr>
          <w:rFonts w:ascii="Times New Roman" w:hAnsi="Times New Roman"/>
          <w:b w:val="false"/>
          <w:i w:val="false"/>
          <w:color w:val="000000"/>
          <w:sz w:val="24"/>
        </w:rPr>
        <w:t>Meetings.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Iowa Code chapter </w:t>
      </w:r>
      <w:hyperlink r:id="rId21">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 xml:space="preserve"> are applicable to joint 911 service boards.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Joint 911 service boards shall conduct meetings in accordance with their established bylaws and applicable state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w:t>
      </w:r>
      <w:r>
        <w:rPr>
          <w:rFonts w:ascii="Times New Roman" w:hAnsi="Times New Roman"/>
          <w:b w:val="false"/>
          <w:i w:val="false"/>
          <w:color w:val="000000"/>
          <w:sz w:val="24"/>
        </w:rPr>
        <w:t> </w:t>
      </w:r>
      <w:r>
        <w:rPr>
          <w:rFonts w:ascii="Times New Roman" w:hAnsi="Times New Roman"/>
          <w:b w:val="false"/>
          <w:i w:val="false"/>
          <w:color w:val="000000"/>
          <w:sz w:val="24"/>
        </w:rPr>
        <w:t>The program manager may maintain a template of minimum requirements to satisfy this rule on the department’s website. </w:t>
      </w:r>
    </w:p>
    <w:p>
      <w:pPr>
        <w:spacing w:before="0" w:after="0" w:line="480"/>
        <w:ind w:left="120"/>
        <w:jc w:val="both"/>
      </w:pPr>
      <w:r>
        <w:rPr>
          <w:rFonts w:ascii="Times New Roman" w:hAnsi="Times New Roman"/>
          <w:b/>
          <w:i w:val="false"/>
          <w:color w:val="000000"/>
          <w:sz w:val="24"/>
        </w:rPr>
        <w:t>605—10.4</w:t>
      </w:r>
      <w:r>
        <w:rPr>
          <w:rFonts w:ascii="Times New Roman" w:hAnsi="Times New Roman"/>
          <w:b/>
          <w:i w:val="false"/>
          <w:color w:val="000000"/>
          <w:sz w:val="24"/>
        </w:rPr>
        <w:t xml:space="preserve">(34A) </w:t>
      </w:r>
      <w:r>
        <w:rPr>
          <w:rFonts w:ascii="Times New Roman" w:hAnsi="Times New Roman"/>
          <w:b/>
          <w:i w:val="false"/>
          <w:color w:val="000000"/>
          <w:sz w:val="24"/>
        </w:rPr>
        <w:t xml:space="preserve">911 service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joint 911 service board shall be responsible for developing a 911 service plan as required by Iowa Code section </w:t>
      </w:r>
      <w:hyperlink r:id="rId22">
        <w:r>
          <w:rPr>
            <w:rStyle w:val="Hyperlink"/>
            <w:rFonts w:ascii="Times New Roman" w:hAnsi="Times New Roman"/>
            <w:b w:val="false"/>
            <w:i w:val="false"/>
            <w:color w:val="000000"/>
            <w:sz w:val="24"/>
          </w:rPr>
          <w:t>34A.3</w:t>
        </w:r>
      </w:hyperlink>
      <w:r>
        <w:rPr>
          <w:rFonts w:ascii="Times New Roman" w:hAnsi="Times New Roman"/>
          <w:b w:val="false"/>
          <w:i w:val="false"/>
          <w:color w:val="000000"/>
          <w:sz w:val="24"/>
        </w:rPr>
        <w:t xml:space="preserve"> and as set forth in these rules. The plan will remain the property of the joint 911 service board. Each joint 911 service board will coordinate planning with each contiguous joint 911 service board. A copy of the plan and any modifications and addenda shall be submitted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public and private safety agencies serving the 911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providers affected by the 911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10.4(2)</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requirements in Iowa Code section </w:t>
      </w:r>
      <w:hyperlink r:id="rId23">
        <w:r>
          <w:rPr>
            <w:rStyle w:val="Hyperlink"/>
            <w:rFonts w:ascii="Times New Roman" w:hAnsi="Times New Roman"/>
            <w:b w:val="false"/>
            <w:i w:val="false"/>
            <w:color w:val="000000"/>
            <w:sz w:val="24"/>
          </w:rPr>
          <w:t>34A.3</w:t>
        </w:r>
      </w:hyperlink>
      <w:r>
        <w:rPr>
          <w:rFonts w:ascii="Times New Roman" w:hAnsi="Times New Roman"/>
          <w:b w:val="false"/>
          <w:i w:val="false"/>
          <w:color w:val="000000"/>
          <w:sz w:val="24"/>
        </w:rPr>
        <w:t>, the 911 service plan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mailing address of the joint 911 service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list of voting members on the joint 911 service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list of nonvoting members on the joint 911 service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 of the chairperson and of the vice chairperson of the joint 911 service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Maps of the 911 service area showing boundaries for all of the law enforcement agencies, firefighting districts, and ambulance and emergency medical service areas. The location of each PSAP within the service area shall be uploaded and maintained within the program’s online NG911 GIS database via the process described in Iowa Code section </w:t>
      </w:r>
      <w:hyperlink r:id="rId24">
        <w:r>
          <w:rPr>
            <w:rStyle w:val="Hyperlink"/>
            <w:rFonts w:ascii="Times New Roman" w:hAnsi="Times New Roman"/>
            <w:b w:val="false"/>
            <w:i w:val="false"/>
            <w:color w:val="000000"/>
            <w:sz w:val="24"/>
          </w:rPr>
          <w:t>10.12(1)</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requirements listed in Iowa Code section </w:t>
      </w:r>
      <w:hyperlink r:id="rId25">
        <w:r>
          <w:rPr>
            <w:rStyle w:val="Hyperlink"/>
            <w:rFonts w:ascii="Times New Roman" w:hAnsi="Times New Roman"/>
            <w:b w:val="false"/>
            <w:i w:val="false"/>
            <w:color w:val="000000"/>
            <w:sz w:val="24"/>
          </w:rPr>
          <w:t>10.4(2)</w:t>
        </w:r>
      </w:hyperlink>
      <w:r>
        <w:rPr>
          <w:rFonts w:ascii="Times New Roman" w:hAnsi="Times New Roman"/>
          <w:b w:val="false"/>
          <w:i/>
          <w:color w:val="000000"/>
          <w:sz w:val="24"/>
        </w:rPr>
        <w:t>“b”</w:t>
      </w:r>
      <w:r>
        <w:rPr>
          <w:rFonts w:ascii="Times New Roman" w:hAnsi="Times New Roman"/>
          <w:b w:val="false"/>
          <w:i w:val="false"/>
          <w:color w:val="000000"/>
          <w:sz w:val="24"/>
        </w:rPr>
        <w:t xml:space="preserve"> through </w:t>
      </w:r>
      <w:r>
        <w:rPr>
          <w:rFonts w:ascii="Times New Roman" w:hAnsi="Times New Roman"/>
          <w:b w:val="false"/>
          <w:i/>
          <w:color w:val="000000"/>
          <w:sz w:val="24"/>
        </w:rPr>
        <w:t>“d”</w:t>
      </w:r>
      <w:r>
        <w:rPr>
          <w:rFonts w:ascii="Times New Roman" w:hAnsi="Times New Roman"/>
          <w:b w:val="false"/>
          <w:i w:val="false"/>
          <w:color w:val="000000"/>
          <w:sz w:val="24"/>
        </w:rPr>
        <w:t xml:space="preserve"> may be updated annually via the process described in Iowa Code section </w:t>
      </w:r>
      <w:hyperlink r:id="rId26">
        <w:r>
          <w:rPr>
            <w:rStyle w:val="Hyperlink"/>
            <w:rFonts w:ascii="Times New Roman" w:hAnsi="Times New Roman"/>
            <w:b w:val="false"/>
            <w:i w:val="false"/>
            <w:color w:val="000000"/>
            <w:sz w:val="24"/>
          </w:rPr>
          <w:t>10.3(1)</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10.4(4)</w:t>
      </w:r>
      <w:r>
        <w:rPr>
          <w:rFonts w:ascii="Times New Roman" w:hAnsi="Times New Roman"/>
          <w:b w:val="false"/>
          <w:i w:val="false"/>
          <w:color w:val="000000"/>
          <w:sz w:val="24"/>
        </w:rPr>
        <w:t> </w:t>
      </w:r>
      <w:r>
        <w:rPr>
          <w:rFonts w:ascii="Times New Roman" w:hAnsi="Times New Roman"/>
          <w:b w:val="false"/>
          <w:i w:val="false"/>
          <w:color w:val="000000"/>
          <w:sz w:val="24"/>
        </w:rPr>
        <w:t>All plan modifications and addenda shall be filed with, reviewed, and approved by the 911 program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10.4(5)</w:t>
      </w:r>
      <w:r>
        <w:rPr>
          <w:rFonts w:ascii="Times New Roman" w:hAnsi="Times New Roman"/>
          <w:b w:val="false"/>
          <w:i w:val="false"/>
          <w:color w:val="000000"/>
          <w:sz w:val="24"/>
        </w:rPr>
        <w:t> </w:t>
      </w:r>
      <w:r>
        <w:rPr>
          <w:rFonts w:ascii="Times New Roman" w:hAnsi="Times New Roman"/>
          <w:b w:val="false"/>
          <w:i w:val="false"/>
          <w:color w:val="000000"/>
          <w:sz w:val="24"/>
        </w:rPr>
        <w:t xml:space="preserve">The 911 program manager shall base acceptance of the plan upon compliance with the provisions of Iowa Code chapter </w:t>
      </w:r>
      <w:hyperlink r:id="rId27">
        <w:r>
          <w:rPr>
            <w:rStyle w:val="Hyperlink"/>
            <w:rFonts w:ascii="Times New Roman" w:hAnsi="Times New Roman"/>
            <w:b w:val="false"/>
            <w:i w:val="false"/>
            <w:color w:val="000000"/>
            <w:sz w:val="24"/>
          </w:rPr>
          <w:t>34A</w:t>
        </w:r>
      </w:hyperlink>
      <w:r>
        <w:rPr>
          <w:rFonts w:ascii="Times New Roman" w:hAnsi="Times New Roman"/>
          <w:b w:val="false"/>
          <w:i w:val="false"/>
          <w:color w:val="000000"/>
          <w:sz w:val="24"/>
        </w:rPr>
        <w:t xml:space="preserve"> and the rules herein.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w:t>
      </w:r>
      <w:r>
        <w:rPr>
          <w:rFonts w:ascii="Times New Roman" w:hAnsi="Times New Roman"/>
          <w:b w:val="false"/>
          <w:i w:val="false"/>
          <w:color w:val="000000"/>
          <w:sz w:val="24"/>
        </w:rPr>
        <w:t> </w:t>
      </w:r>
      <w:r>
        <w:rPr>
          <w:rFonts w:ascii="Times New Roman" w:hAnsi="Times New Roman"/>
          <w:b w:val="false"/>
          <w:i w:val="false"/>
          <w:color w:val="000000"/>
          <w:sz w:val="24"/>
        </w:rPr>
        <w:t>The 911 program manager will notify in writing, within 20 days of review, the chairperson of the joint 911 service board of the approval or disapproval of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plan is disapproved, the joint 911 service board will have 90 days from receipt of notice to submit revisions/addenda.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for disapproved plans will contain the reasons for disapproval.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911 program manager will notify the chairperson, in writing within 20 days of review, of the approval or disapproval of the revisions.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w:t>
      </w:r>
      <w:r>
        <w:rPr>
          <w:rFonts w:ascii="Times New Roman" w:hAnsi="Times New Roman"/>
          <w:b w:val="false"/>
          <w:i w:val="false"/>
          <w:color w:val="000000"/>
          <w:sz w:val="24"/>
        </w:rPr>
        <w:t> </w:t>
      </w:r>
      <w:r>
        <w:rPr>
          <w:rFonts w:ascii="Times New Roman" w:hAnsi="Times New Roman"/>
          <w:b w:val="false"/>
          <w:i w:val="false"/>
          <w:color w:val="000000"/>
          <w:sz w:val="24"/>
        </w:rPr>
        <w:t>The program manager may maintain a template of minimum service plan requirements on the department’s website. </w:t>
      </w:r>
    </w:p>
    <w:p>
      <w:pPr>
        <w:spacing w:before="0" w:after="0" w:line="480"/>
        <w:ind w:left="120"/>
        <w:jc w:val="both"/>
      </w:pPr>
      <w:r>
        <w:rPr>
          <w:rFonts w:ascii="Times New Roman" w:hAnsi="Times New Roman"/>
          <w:b/>
          <w:i w:val="false"/>
          <w:color w:val="000000"/>
          <w:sz w:val="24"/>
        </w:rPr>
        <w:t>605—10.5</w:t>
      </w:r>
      <w:r>
        <w:rPr>
          <w:rFonts w:ascii="Times New Roman" w:hAnsi="Times New Roman"/>
          <w:b/>
          <w:i w:val="false"/>
          <w:color w:val="000000"/>
          <w:sz w:val="24"/>
        </w:rPr>
        <w:t xml:space="preserve">(34A) </w:t>
      </w:r>
      <w:r>
        <w:rPr>
          <w:rFonts w:ascii="Times New Roman" w:hAnsi="Times New Roman"/>
          <w:b/>
          <w:i w:val="false"/>
          <w:color w:val="000000"/>
          <w:sz w:val="24"/>
        </w:rPr>
        <w:t xml:space="preserve">Wireline 911 surcharge. </w:t>
      </w:r>
      <w:r>
        <w:rPr>
          <w:rFonts w:ascii="Times New Roman" w:hAnsi="Times New Roman"/>
          <w:b w:val="false"/>
          <w:i w:val="false"/>
          <w:color w:val="000000"/>
          <w:sz w:val="24"/>
        </w:rPr>
        <w:t xml:space="preserve">This rule is implemented to help 911 authorities administer Iowa Code section </w:t>
      </w:r>
      <w:hyperlink r:id="rId28">
        <w:r>
          <w:rPr>
            <w:rStyle w:val="Hyperlink"/>
            <w:rFonts w:ascii="Times New Roman" w:hAnsi="Times New Roman"/>
            <w:b w:val="false"/>
            <w:i w:val="false"/>
            <w:color w:val="000000"/>
            <w:sz w:val="24"/>
          </w:rPr>
          <w:t>34A.7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purposes of surcharge remittance and collection, Fixed Interconnected VoIP, as described in </w:t>
      </w:r>
      <w:r>
        <w:rPr>
          <w:rFonts w:ascii="Times New Roman" w:hAnsi="Times New Roman"/>
          <w:b w:val="false"/>
          <w:i w:val="false"/>
          <w:color w:val="000000"/>
          <w:sz w:val="24"/>
        </w:rPr>
        <w:t>47 CFR Part 9</w:t>
      </w:r>
      <w:r>
        <w:rPr>
          <w:rFonts w:ascii="Times New Roman" w:hAnsi="Times New Roman"/>
          <w:b w:val="false"/>
          <w:i w:val="false"/>
          <w:color w:val="000000"/>
          <w:sz w:val="24"/>
        </w:rPr>
        <w:t>, shall be considered wireline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w:t>
      </w:r>
      <w:r>
        <w:rPr>
          <w:rFonts w:ascii="Times New Roman" w:hAnsi="Times New Roman"/>
          <w:b w:val="false"/>
          <w:i w:val="false"/>
          <w:color w:val="000000"/>
          <w:sz w:val="24"/>
        </w:rPr>
        <w:t> </w:t>
      </w:r>
      <w:r>
        <w:rPr>
          <w:rFonts w:ascii="Times New Roman" w:hAnsi="Times New Roman"/>
          <w:b w:val="false"/>
          <w:i w:val="false"/>
          <w:color w:val="000000"/>
          <w:sz w:val="24"/>
        </w:rPr>
        <w:t>The provider shall remit the collected surcharge to the joint 911 service board on a calendar quarter basis within 20 days of the end of the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10.5(3)</w:t>
      </w:r>
      <w:r>
        <w:rPr>
          <w:rFonts w:ascii="Times New Roman" w:hAnsi="Times New Roman"/>
          <w:b w:val="false"/>
          <w:i w:val="false"/>
          <w:color w:val="000000"/>
          <w:sz w:val="24"/>
        </w:rPr>
        <w:t> </w:t>
      </w:r>
      <w:r>
        <w:rPr>
          <w:rFonts w:ascii="Times New Roman" w:hAnsi="Times New Roman"/>
          <w:b w:val="false"/>
          <w:i w:val="false"/>
          <w:color w:val="000000"/>
          <w:sz w:val="24"/>
        </w:rPr>
        <w:t>The joint 911 service board may request, not more than once each quarter, the following information from the carrier or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identity of the exchange from which the surcharge is collected.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number of lines to which the surcharge was applied for the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number of refusals to pay per exchange,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number of write-offs per exchange,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number of lines exempt per exchange.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amount retained by the carrier or provider from the 1 percent administrative fee.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Access line counts and surcharge remittances are confidential public records as provided in Iowa Code section 34A.8.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joint 911 service board ceases to operate 911 service, the balance in the 911 service fund shall be payable to the 911 authority taking over the responsibility of the 911 service area. </w:t>
      </w:r>
    </w:p>
    <w:p>
      <w:pPr>
        <w:spacing w:before="0" w:after="0" w:line="480"/>
        <w:ind w:left="120"/>
        <w:jc w:val="both"/>
      </w:pPr>
      <w:r>
        <w:rPr>
          <w:rFonts w:ascii="Times New Roman" w:hAnsi="Times New Roman"/>
          <w:b/>
          <w:i w:val="false"/>
          <w:color w:val="000000"/>
          <w:sz w:val="24"/>
        </w:rPr>
        <w:t>605—10.6</w:t>
      </w:r>
      <w:r>
        <w:rPr>
          <w:rFonts w:ascii="Times New Roman" w:hAnsi="Times New Roman"/>
          <w:b/>
          <w:i w:val="false"/>
          <w:color w:val="000000"/>
          <w:sz w:val="24"/>
        </w:rPr>
        <w:t xml:space="preserve">(34A) </w:t>
      </w:r>
      <w:r>
        <w:rPr>
          <w:rFonts w:ascii="Times New Roman" w:hAnsi="Times New Roman"/>
          <w:b/>
          <w:i w:val="false"/>
          <w:color w:val="000000"/>
          <w:sz w:val="24"/>
        </w:rPr>
        <w:t xml:space="preserve">Wireline 911 surcharge exemptions.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w:t>
      </w:r>
      <w:r>
        <w:rPr>
          <w:rFonts w:ascii="Times New Roman" w:hAnsi="Times New Roman"/>
          <w:b w:val="false"/>
          <w:i w:val="false"/>
          <w:color w:val="000000"/>
          <w:sz w:val="24"/>
        </w:rPr>
        <w:t> </w:t>
      </w:r>
      <w:r>
        <w:rPr>
          <w:rFonts w:ascii="Times New Roman" w:hAnsi="Times New Roman"/>
          <w:b w:val="false"/>
          <w:i w:val="false"/>
          <w:color w:val="000000"/>
          <w:sz w:val="24"/>
        </w:rPr>
        <w:t>The following agencies, individuals, and organizations are exempt from imposition of the 911 surcharge: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Federal agencies and tax-exempt instrumentalities of the 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Indian tribes for access lines on the tribe’s reservation upon filing a statement with the joint 911 service board, signed by appropriate authority, requesting surcharge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enrolled member of an Indian tribe for access lines on the reservation, who does not receive 911 service, and who annually files a signed statement with the joint 911 service board that the person is an enrolled member of an Indian tribe living on a reservation and does not receive 911 service. However, once 911 service is provided, the member is no longer exempt.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Official station testing lines owned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 wireline subscribers above the maximum access lines as provided for in Iowa Code section </w:t>
      </w:r>
      <w:hyperlink r:id="rId29">
        <w:r>
          <w:rPr>
            <w:rStyle w:val="Hyperlink"/>
            <w:rFonts w:ascii="Times New Roman" w:hAnsi="Times New Roman"/>
            <w:b w:val="false"/>
            <w:i w:val="false"/>
            <w:color w:val="000000"/>
            <w:sz w:val="24"/>
          </w:rPr>
          <w:t>34A.7</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10.6(2)</w:t>
      </w:r>
      <w:r>
        <w:rPr>
          <w:rFonts w:ascii="Times New Roman" w:hAnsi="Times New Roman"/>
          <w:b w:val="false"/>
          <w:i w:val="false"/>
          <w:color w:val="000000"/>
          <w:sz w:val="24"/>
        </w:rPr>
        <w:t> </w:t>
      </w:r>
      <w:r>
        <w:rPr>
          <w:rFonts w:ascii="Times New Roman" w:hAnsi="Times New Roman"/>
          <w:b w:val="false"/>
          <w:i w:val="false"/>
          <w:color w:val="000000"/>
          <w:sz w:val="24"/>
        </w:rPr>
        <w:t>All other subscribers not listed above that have or will have the ability to access 911 are required to pay the surcharge.</w:t>
      </w:r>
    </w:p>
    <w:p>
      <w:pPr>
        <w:spacing w:before="0" w:after="0" w:line="480"/>
        <w:ind w:left="120"/>
        <w:jc w:val="both"/>
      </w:pPr>
      <w:r>
        <w:rPr>
          <w:rFonts w:ascii="Times New Roman" w:hAnsi="Times New Roman"/>
          <w:b/>
          <w:i w:val="false"/>
          <w:color w:val="000000"/>
          <w:sz w:val="24"/>
        </w:rPr>
        <w:t>605—10.7</w:t>
      </w:r>
      <w:r>
        <w:rPr>
          <w:rFonts w:ascii="Times New Roman" w:hAnsi="Times New Roman"/>
          <w:b/>
          <w:i w:val="false"/>
          <w:color w:val="000000"/>
          <w:sz w:val="24"/>
        </w:rPr>
        <w:t xml:space="preserve">(34A) </w:t>
      </w:r>
      <w:r>
        <w:rPr>
          <w:rFonts w:ascii="Times New Roman" w:hAnsi="Times New Roman"/>
          <w:b/>
          <w:i w:val="false"/>
          <w:color w:val="000000"/>
          <w:sz w:val="24"/>
        </w:rPr>
        <w:t xml:space="preserve">Emergency communications service surcharge. </w:t>
      </w:r>
      <w:r>
        <w:rPr>
          <w:rFonts w:ascii="Times New Roman" w:hAnsi="Times New Roman"/>
          <w:b w:val="false"/>
          <w:i w:val="false"/>
          <w:color w:val="000000"/>
          <w:sz w:val="24"/>
        </w:rPr>
        <w:t xml:space="preserve">This rule is implemented to help 911 authorities administer Iowa Code section </w:t>
      </w:r>
      <w:hyperlink r:id="rId30">
        <w:r>
          <w:rPr>
            <w:rStyle w:val="Hyperlink"/>
            <w:rFonts w:ascii="Times New Roman" w:hAnsi="Times New Roman"/>
            <w:b w:val="false"/>
            <w:i w:val="false"/>
            <w:color w:val="000000"/>
            <w:sz w:val="24"/>
          </w:rPr>
          <w:t>34A.7A</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10.7(1)</w:t>
      </w:r>
      <w:r>
        <w:rPr>
          <w:rFonts w:ascii="Times New Roman" w:hAnsi="Times New Roman"/>
          <w:b w:val="false"/>
          <w:i w:val="false"/>
          <w:color w:val="000000"/>
          <w:sz w:val="24"/>
        </w:rPr>
        <w:t> </w:t>
      </w:r>
      <w:r>
        <w:rPr>
          <w:rFonts w:ascii="Times New Roman" w:hAnsi="Times New Roman"/>
          <w:b w:val="false"/>
          <w:i w:val="false"/>
          <w:color w:val="000000"/>
          <w:sz w:val="24"/>
        </w:rPr>
        <w:t>Surcharge funds shall be remitted on a calendar quarter basis by the close of business on the twentieth day following the end of the quarter with a remittance form as prescribed by the 911 program manager. Providers shall issue their checks or warrants to the Treasurer, State of Iowa, and remit to 911 Program Manager, Iowa Department of Homeland Security and Emergency Management, 7900 Hickman Road, Suite 500, Windsor Heights, Iowa 50324.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10.7(2)</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purposes of surcharge remittance and collection, Non-Fixed VoIP, as described in </w:t>
      </w:r>
      <w:r>
        <w:rPr>
          <w:rFonts w:ascii="Times New Roman" w:hAnsi="Times New Roman"/>
          <w:b w:val="false"/>
          <w:i w:val="false"/>
          <w:color w:val="000000"/>
          <w:sz w:val="24"/>
        </w:rPr>
        <w:t>47 CFR Part 9</w:t>
      </w:r>
      <w:r>
        <w:rPr>
          <w:rFonts w:ascii="Times New Roman" w:hAnsi="Times New Roman"/>
          <w:b w:val="false"/>
          <w:i w:val="false"/>
          <w:color w:val="000000"/>
          <w:sz w:val="24"/>
        </w:rPr>
        <w:t>, shall be considered wireless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w:t>
      </w:r>
      <w:r>
        <w:rPr>
          <w:rFonts w:ascii="Times New Roman" w:hAnsi="Times New Roman"/>
          <w:b w:val="false"/>
          <w:i w:val="false"/>
          <w:color w:val="000000"/>
          <w:sz w:val="24"/>
        </w:rPr>
        <w:t> </w:t>
      </w:r>
      <w:r>
        <w:rPr>
          <w:rFonts w:ascii="Times New Roman" w:hAnsi="Times New Roman"/>
          <w:b w:val="false"/>
          <w:i w:val="false"/>
          <w:color w:val="000000"/>
          <w:sz w:val="24"/>
        </w:rPr>
        <w:t>Payments to NG911 network service providers, 911 call processing equipment providers, 911 call transport providers, and third-party 911 automatic location identification database providers shall be made quarterly, based on original, itemized claims or invoices presented within 20 days of the end of the calendar quarter. Claims or invoices not submitted within 20 days of the end of the calendar quarter are not eligible for reimbursement and may not be included in future claims and invoices. Payments to providers shall be made in accordance with these rules and the State Accounting Policy and Procedures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10.7(4)</w:t>
      </w:r>
      <w:r>
        <w:rPr>
          <w:rFonts w:ascii="Times New Roman" w:hAnsi="Times New Roman"/>
          <w:b w:val="false"/>
          <w:i w:val="false"/>
          <w:color w:val="000000"/>
          <w:sz w:val="24"/>
        </w:rPr>
        <w:t> </w:t>
      </w:r>
      <w:r>
        <w:rPr>
          <w:rFonts w:ascii="Times New Roman" w:hAnsi="Times New Roman"/>
          <w:b w:val="false"/>
          <w:i w:val="false"/>
          <w:color w:val="000000"/>
          <w:sz w:val="24"/>
        </w:rPr>
        <w:t>NG911 network service providers, 911 call processing equipment providers, 911 call transport providers, and third-party 911 automatic location identification database providers shall be reimbursed for only those items and services that are defined as eligible in the NG911 Network Implementation and Operations Plan and when initiation of service has been ordered and authorized by the 911 program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10.7(5)</w:t>
      </w:r>
      <w:r>
        <w:rPr>
          <w:rFonts w:ascii="Times New Roman" w:hAnsi="Times New Roman"/>
          <w:b w:val="false"/>
          <w:i w:val="false"/>
          <w:color w:val="000000"/>
          <w:sz w:val="24"/>
        </w:rPr>
        <w:t> </w:t>
      </w:r>
      <w:r>
        <w:rPr>
          <w:rFonts w:ascii="Times New Roman" w:hAnsi="Times New Roman"/>
          <w:b w:val="false"/>
          <w:i w:val="false"/>
          <w:color w:val="000000"/>
          <w:sz w:val="24"/>
        </w:rPr>
        <w:t>If it is found that an overpayment has been made to an entity, the 911 program manager shall attempt recovery of the debt from the entity by certified letter. Due diligence shall be documented and retained by the department. If resolution of the debt does not occur and the debt is at least $50, the department will then utilize the income offset program through the department of revenue. Until resolution of the debt has occurred, the department may withhold future payments to the entity.</w:t>
      </w:r>
    </w:p>
    <w:p>
      <w:pPr>
        <w:spacing w:before="210" w:after="0" w:line="480"/>
        <w:ind w:left="120"/>
        <w:jc w:val="both"/>
      </w:pPr>
      <w:r>
        <w:rPr>
          <w:rFonts w:ascii="Times New Roman" w:hAnsi="Times New Roman"/>
          <w:b/>
          <w:i w:val="false"/>
          <w:color w:val="000000"/>
          <w:sz w:val="24"/>
        </w:rPr>
        <w:t>605—10.8</w:t>
      </w:r>
      <w:r>
        <w:rPr>
          <w:rFonts w:ascii="Times New Roman" w:hAnsi="Times New Roman"/>
          <w:b/>
          <w:i w:val="false"/>
          <w:color w:val="000000"/>
          <w:sz w:val="24"/>
        </w:rPr>
        <w:t xml:space="preserve">(34A) </w:t>
      </w:r>
      <w:r>
        <w:rPr>
          <w:rFonts w:ascii="Times New Roman" w:hAnsi="Times New Roman"/>
          <w:b/>
          <w:i w:val="false"/>
          <w:color w:val="000000"/>
          <w:sz w:val="24"/>
        </w:rPr>
        <w:t xml:space="preserve">Prepaid wireless 911 surcharge. </w:t>
      </w:r>
      <w:r>
        <w:rPr>
          <w:rFonts w:ascii="Times New Roman" w:hAnsi="Times New Roman"/>
          <w:b w:val="false"/>
          <w:i w:val="false"/>
          <w:color w:val="000000"/>
          <w:sz w:val="24"/>
        </w:rPr>
        <w:t xml:space="preserve">Administration of the prepaid wireless 911 surcharge will be conducted per Iowa Code section </w:t>
      </w:r>
      <w:hyperlink r:id="rId31">
        <w:r>
          <w:rPr>
            <w:rStyle w:val="Hyperlink"/>
            <w:rFonts w:ascii="Times New Roman" w:hAnsi="Times New Roman"/>
            <w:b w:val="false"/>
            <w:i w:val="false"/>
            <w:color w:val="000000"/>
            <w:sz w:val="24"/>
          </w:rPr>
          <w:t>34A.7B</w:t>
        </w:r>
      </w:hyperlink>
      <w:r>
        <w:rPr>
          <w:rFonts w:ascii="Times New Roman" w:hAnsi="Times New Roman"/>
          <w:b w:val="false"/>
          <w:i w:val="false"/>
          <w:color w:val="000000"/>
          <w:sz w:val="24"/>
        </w:rPr>
        <w:t xml:space="preserve"> and rule </w:t>
      </w:r>
      <w:hyperlink r:id="rId32">
        <w:r>
          <w:rPr>
            <w:rStyle w:val="Hyperlink"/>
            <w:rFonts w:ascii="Times New Roman" w:hAnsi="Times New Roman"/>
            <w:b w:val="false"/>
            <w:i w:val="false"/>
            <w:color w:val="000000"/>
            <w:sz w:val="24"/>
          </w:rPr>
          <w:t>701—217.8</w:t>
        </w:r>
      </w:hyperlink>
      <w:r>
        <w:rPr>
          <w:rFonts w:ascii="Times New Roman" w:hAnsi="Times New Roman"/>
          <w:b w:val="false"/>
          <w:i w:val="false"/>
          <w:color w:val="000000"/>
          <w:sz w:val="24"/>
        </w:rPr>
        <w:t>(34A).</w:t>
      </w:r>
    </w:p>
    <w:p>
      <w:pPr>
        <w:spacing w:before="0" w:after="0" w:line="480"/>
        <w:ind w:left="120"/>
        <w:jc w:val="both"/>
      </w:pPr>
      <w:r>
        <w:rPr>
          <w:rFonts w:ascii="Times New Roman" w:hAnsi="Times New Roman"/>
          <w:b/>
          <w:i w:val="false"/>
          <w:color w:val="000000"/>
          <w:sz w:val="24"/>
        </w:rPr>
        <w:t>605—10.9</w:t>
      </w:r>
      <w:r>
        <w:rPr>
          <w:rFonts w:ascii="Times New Roman" w:hAnsi="Times New Roman"/>
          <w:b/>
          <w:i w:val="false"/>
          <w:color w:val="000000"/>
          <w:sz w:val="24"/>
        </w:rPr>
        <w:t xml:space="preserve">(34A) </w:t>
      </w:r>
      <w:r>
        <w:rPr>
          <w:rFonts w:ascii="Times New Roman" w:hAnsi="Times New Roman"/>
          <w:b/>
          <w:i w:val="false"/>
          <w:color w:val="000000"/>
          <w:sz w:val="24"/>
        </w:rPr>
        <w:t xml:space="preserve">911 service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of public safety and each joint 911 service board have the responsibility for the 911 service fund consisting of revenue described in Iowa Code section </w:t>
      </w:r>
      <w:hyperlink r:id="rId33">
        <w:r>
          <w:rPr>
            <w:rStyle w:val="Hyperlink"/>
            <w:rFonts w:ascii="Times New Roman" w:hAnsi="Times New Roman"/>
            <w:b w:val="false"/>
            <w:i w:val="false"/>
            <w:color w:val="000000"/>
            <w:sz w:val="24"/>
          </w:rPr>
          <w:t>34A.7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911 service fund shall be established in the office of the county treasurer for each joint 911 service board and with the state treasurer for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Collected surcharge moneys and any interest thereon, as authorized in Iowa Code chapter </w:t>
      </w:r>
      <w:hyperlink r:id="rId34">
        <w:r>
          <w:rPr>
            <w:rStyle w:val="Hyperlink"/>
            <w:rFonts w:ascii="Times New Roman" w:hAnsi="Times New Roman"/>
            <w:b w:val="false"/>
            <w:i w:val="false"/>
            <w:color w:val="000000"/>
            <w:sz w:val="24"/>
          </w:rPr>
          <w:t>34A</w:t>
        </w:r>
      </w:hyperlink>
      <w:r>
        <w:rPr>
          <w:rFonts w:ascii="Times New Roman" w:hAnsi="Times New Roman"/>
          <w:b w:val="false"/>
          <w:i w:val="false"/>
          <w:color w:val="000000"/>
          <w:sz w:val="24"/>
        </w:rPr>
        <w:t>, shall be deposited into the 911 service fund. 911 surcharge moneys must be kept separate from all other sources of revenue utilized for 911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joint 911 service boards, withdrawal of moneys from the 911 service fund shall be made on warrants drawn by the county auditor, per Iowa Code section </w:t>
      </w:r>
      <w:hyperlink r:id="rId35">
        <w:r>
          <w:rPr>
            <w:rStyle w:val="Hyperlink"/>
            <w:rFonts w:ascii="Times New Roman" w:hAnsi="Times New Roman"/>
            <w:b w:val="false"/>
            <w:i w:val="false"/>
            <w:color w:val="000000"/>
            <w:sz w:val="24"/>
          </w:rPr>
          <w:t>331.506</w:t>
        </w:r>
      </w:hyperlink>
      <w:r>
        <w:rPr>
          <w:rFonts w:ascii="Times New Roman" w:hAnsi="Times New Roman"/>
          <w:b w:val="false"/>
          <w:i w:val="false"/>
          <w:color w:val="000000"/>
          <w:sz w:val="24"/>
        </w:rPr>
        <w:t>, supported by claims and vouchers approved by the chairperson or vice chairperson of the joint 911 service board or delegated authority so designated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the department of public safety, withdrawal of moneys from the 911 service fund shall be made in accordance with state laws and administrative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w:t>
      </w:r>
      <w:r>
        <w:rPr>
          <w:rFonts w:ascii="Times New Roman" w:hAnsi="Times New Roman"/>
          <w:b w:val="false"/>
          <w:i w:val="false"/>
          <w:color w:val="000000"/>
          <w:sz w:val="24"/>
        </w:rPr>
        <w:t> </w:t>
      </w:r>
      <w:r>
        <w:rPr>
          <w:rFonts w:ascii="Times New Roman" w:hAnsi="Times New Roman"/>
          <w:b w:val="false"/>
          <w:i w:val="false"/>
          <w:color w:val="000000"/>
          <w:sz w:val="24"/>
        </w:rPr>
        <w:t xml:space="preserve">The 911 service funds shall be subject to examination by the department at any time during usual business hours. 911 service funds are subject to the audit provisions of Iowa Code chapter </w:t>
      </w:r>
      <w:hyperlink r:id="rId36">
        <w:r>
          <w:rPr>
            <w:rStyle w:val="Hyperlink"/>
            <w:rFonts w:ascii="Times New Roman" w:hAnsi="Times New Roman"/>
            <w:b w:val="false"/>
            <w:i w:val="false"/>
            <w:color w:val="000000"/>
            <w:sz w:val="24"/>
          </w:rPr>
          <w:t>11</w:t>
        </w:r>
      </w:hyperlink>
      <w:r>
        <w:rPr>
          <w:rFonts w:ascii="Times New Roman" w:hAnsi="Times New Roman"/>
          <w:b w:val="false"/>
          <w:i w:val="false"/>
          <w:color w:val="000000"/>
          <w:sz w:val="24"/>
        </w:rPr>
        <w:t xml:space="preserve">. A copy of all audits of the 911 service fund shall be furnished to the department within 30 days of receipt. If through the audit or monitoring process the department determines that a joint 911 service board is not adhering to an approved plan or does not have a valid board membership, or if the department determines that a joint 911 service board or the department of public safety is not using funds in the manner prescribed in these rules or Iowa Code chapter </w:t>
      </w:r>
      <w:hyperlink r:id="rId37">
        <w:r>
          <w:rPr>
            <w:rStyle w:val="Hyperlink"/>
            <w:rFonts w:ascii="Times New Roman" w:hAnsi="Times New Roman"/>
            <w:b w:val="false"/>
            <w:i w:val="false"/>
            <w:color w:val="000000"/>
            <w:sz w:val="24"/>
          </w:rPr>
          <w:t>34A</w:t>
        </w:r>
      </w:hyperlink>
      <w:r>
        <w:rPr>
          <w:rFonts w:ascii="Times New Roman" w:hAnsi="Times New Roman"/>
          <w:b w:val="false"/>
          <w:i w:val="false"/>
          <w:color w:val="000000"/>
          <w:sz w:val="24"/>
        </w:rPr>
        <w:t xml:space="preserve">, the director may, after notice and hearing, suspend remittance distribution described in Iowa Code section </w:t>
      </w:r>
      <w:hyperlink r:id="rId38">
        <w:r>
          <w:rPr>
            <w:rStyle w:val="Hyperlink"/>
            <w:rFonts w:ascii="Times New Roman" w:hAnsi="Times New Roman"/>
            <w:b w:val="false"/>
            <w:i w:val="false"/>
            <w:color w:val="000000"/>
            <w:sz w:val="24"/>
          </w:rPr>
          <w:t>34A.7A</w:t>
        </w:r>
      </w:hyperlink>
      <w:r>
        <w:rPr>
          <w:rFonts w:ascii="Times New Roman" w:hAnsi="Times New Roman"/>
          <w:b w:val="false"/>
          <w:i w:val="false"/>
          <w:color w:val="000000"/>
          <w:sz w:val="24"/>
        </w:rPr>
        <w:t xml:space="preserve"> and order termination of expenditures from the 911 service fund. The joint 911 service board or department of public safety is not eligible to receive or expend surcharge moneys until such time as the 911 program manager determines that the board or department of public safety is in compliance with the approved plan, board membership, and fund usage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program manager will provide common allowable expenditures in the NG911 Operations Plan detailed in rule </w:t>
      </w:r>
      <w:hyperlink r:id="rId39">
        <w:r>
          <w:rPr>
            <w:rStyle w:val="Hyperlink"/>
            <w:rFonts w:ascii="Times New Roman" w:hAnsi="Times New Roman"/>
            <w:b w:val="false"/>
            <w:i w:val="false"/>
            <w:color w:val="000000"/>
            <w:sz w:val="24"/>
          </w:rPr>
          <w:t>605—10.10</w:t>
        </w:r>
      </w:hyperlink>
      <w:r>
        <w:rPr>
          <w:rFonts w:ascii="Times New Roman" w:hAnsi="Times New Roman"/>
          <w:b w:val="false"/>
          <w:i w:val="false"/>
          <w:color w:val="000000"/>
          <w:sz w:val="24"/>
        </w:rPr>
        <w:t>(34A). </w:t>
      </w:r>
    </w:p>
    <w:p>
      <w:pPr>
        <w:spacing w:before="0" w:after="0" w:line="480"/>
        <w:ind w:left="120"/>
        <w:jc w:val="both"/>
      </w:pPr>
      <w:r>
        <w:rPr>
          <w:rFonts w:ascii="Times New Roman" w:hAnsi="Times New Roman"/>
          <w:b/>
          <w:i w:val="false"/>
          <w:color w:val="000000"/>
          <w:sz w:val="24"/>
        </w:rPr>
        <w:t>605—10.10</w:t>
      </w:r>
      <w:r>
        <w:rPr>
          <w:rFonts w:ascii="Times New Roman" w:hAnsi="Times New Roman"/>
          <w:b/>
          <w:i w:val="false"/>
          <w:color w:val="000000"/>
          <w:sz w:val="24"/>
        </w:rPr>
        <w:t xml:space="preserve">(34A) </w:t>
      </w:r>
      <w:r>
        <w:rPr>
          <w:rFonts w:ascii="Times New Roman" w:hAnsi="Times New Roman"/>
          <w:b/>
          <w:i w:val="false"/>
          <w:color w:val="000000"/>
          <w:sz w:val="24"/>
        </w:rPr>
        <w:t xml:space="preserve">NG911 Network Implementation and Operations Plan. </w:t>
      </w:r>
      <w:r>
        <w:rPr>
          <w:rFonts w:ascii="Times New Roman" w:hAnsi="Times New Roman"/>
          <w:b w:val="false"/>
          <w:i w:val="false"/>
          <w:color w:val="000000"/>
          <w:sz w:val="24"/>
        </w:rPr>
        <w:t>Each joint 911 service board, the department of public safety, the 911 communications council, and originating service providers shall cooperate with the 911 program manager in preparing the NG911 Network Implementation and Operations Plan for statewide implementation of NG911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10.10(1)</w:t>
      </w:r>
      <w:r>
        <w:rPr>
          <w:rFonts w:ascii="Times New Roman" w:hAnsi="Times New Roman"/>
          <w:b w:val="false"/>
          <w:i w:val="false"/>
          <w:color w:val="000000"/>
          <w:sz w:val="24"/>
        </w:rPr>
        <w:t> </w:t>
      </w:r>
      <w:r>
        <w:rPr>
          <w:rFonts w:ascii="Times New Roman" w:hAnsi="Times New Roman"/>
          <w:b w:val="false"/>
          <w:i/>
          <w:color w:val="000000"/>
          <w:sz w:val="24"/>
        </w:rPr>
        <w:t xml:space="preserve">Plan specifications. </w:t>
      </w:r>
      <w:r>
        <w:rPr>
          <w:rFonts w:ascii="Times New Roman" w:hAnsi="Times New Roman"/>
          <w:b w:val="false"/>
          <w:i w:val="false"/>
          <w:color w:val="000000"/>
          <w:sz w:val="24"/>
        </w:rPr>
        <w:t>The NG911 Network Implementation and Operations Plan shall include,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Maps showing the geographic location within the county of each PSAP that receives 911 emergency calls.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list of all PSAPs within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set of guidelines for determining eligible costs as set forth in Iowa Code chapter </w:t>
      </w:r>
      <w:hyperlink r:id="rId40">
        <w:r>
          <w:rPr>
            <w:rStyle w:val="Hyperlink"/>
            <w:rFonts w:ascii="Times New Roman" w:hAnsi="Times New Roman"/>
            <w:b w:val="false"/>
            <w:i w:val="false"/>
            <w:color w:val="000000"/>
            <w:sz w:val="24"/>
          </w:rPr>
          <w:t>34A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schedule for the implementation and maintenance of the NG911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schedule for the implementation, maintenance and cost sharing of 911 call processing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10.10(2)</w:t>
      </w:r>
      <w:r>
        <w:rPr>
          <w:rFonts w:ascii="Times New Roman" w:hAnsi="Times New Roman"/>
          <w:b w:val="false"/>
          <w:i w:val="false"/>
          <w:color w:val="000000"/>
          <w:sz w:val="24"/>
        </w:rPr>
        <w:t> </w:t>
      </w:r>
      <w:r>
        <w:rPr>
          <w:rFonts w:ascii="Times New Roman" w:hAnsi="Times New Roman"/>
          <w:b w:val="false"/>
          <w:i/>
          <w:color w:val="000000"/>
          <w:sz w:val="24"/>
        </w:rPr>
        <w:t xml:space="preserve">Adoption by reference. </w:t>
      </w:r>
      <w:r>
        <w:rPr>
          <w:rFonts w:ascii="Times New Roman" w:hAnsi="Times New Roman"/>
          <w:b w:val="false"/>
          <w:i w:val="false"/>
          <w:color w:val="000000"/>
          <w:sz w:val="24"/>
        </w:rPr>
        <w:t>The NG911 Network Implementation and Operations Plan, effective July 1, 2018, and available from the Iowa Department of Homeland Security and Emergency Management, 7900 Hickman Road, Suite 500, Windsor Heights, Iowa, or at the Law Library in the Capitol Building, Des Moines, Iowa, is hereby adopted by reference effective August 8, 2018.</w:t>
      </w:r>
    </w:p>
    <w:p>
      <w:pPr>
        <w:spacing w:before="0" w:after="0" w:line="480"/>
        <w:ind w:left="120"/>
        <w:jc w:val="both"/>
      </w:pPr>
      <w:r>
        <w:rPr>
          <w:rFonts w:ascii="Times New Roman" w:hAnsi="Times New Roman"/>
          <w:b/>
          <w:i w:val="false"/>
          <w:color w:val="000000"/>
          <w:sz w:val="24"/>
        </w:rPr>
        <w:t>605—10.11</w:t>
      </w:r>
      <w:r>
        <w:rPr>
          <w:rFonts w:ascii="Times New Roman" w:hAnsi="Times New Roman"/>
          <w:b/>
          <w:i w:val="false"/>
          <w:color w:val="000000"/>
          <w:sz w:val="24"/>
        </w:rPr>
        <w:t xml:space="preserve">(34A) </w:t>
      </w:r>
      <w:r>
        <w:rPr>
          <w:rFonts w:ascii="Times New Roman" w:hAnsi="Times New Roman"/>
          <w:b/>
          <w:i w:val="false"/>
          <w:color w:val="000000"/>
          <w:sz w:val="24"/>
        </w:rPr>
        <w:t xml:space="preserve">Minimum operational and technical standards. </w:t>
      </w:r>
      <w:r>
        <w:rPr>
          <w:rFonts w:ascii="Times New Roman" w:hAnsi="Times New Roman"/>
          <w:b w:val="false"/>
          <w:i w:val="false"/>
          <w:color w:val="000000"/>
          <w:sz w:val="24"/>
        </w:rPr>
        <w:t>47 CFR Part 9</w:t>
      </w:r>
      <w:r>
        <w:rPr>
          <w:rFonts w:ascii="Times New Roman" w:hAnsi="Times New Roman"/>
          <w:b w:val="false"/>
          <w:i w:val="false"/>
          <w:color w:val="000000"/>
          <w:sz w:val="24"/>
        </w:rPr>
        <w:t xml:space="preserve"> as of December 1, 2025, is adopted by reference with the following additional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w:t>
      </w:r>
      <w:r>
        <w:rPr>
          <w:rFonts w:ascii="Times New Roman" w:hAnsi="Times New Roman"/>
          <w:b w:val="false"/>
          <w:i w:val="false"/>
          <w:color w:val="000000"/>
          <w:sz w:val="24"/>
        </w:rPr>
        <w:t> </w:t>
      </w:r>
      <w:r>
        <w:rPr>
          <w:rFonts w:ascii="Times New Roman" w:hAnsi="Times New Roman"/>
          <w:b w:val="false"/>
          <w:i w:val="false"/>
          <w:color w:val="000000"/>
          <w:sz w:val="24"/>
        </w:rPr>
        <w:t>Each 911 system, supplemented with 911 surcharge moneys, shall, at a minimum, employ the following features: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Policy routing function.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Each PSAP shall maintain an alternate means of receiving emergency calls from the public during an ESInet outage or degradation.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ANI and ALI information shall be maintained and updated in such a manner as to allow for 95 percent or greater degree of accuracy.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911 authorities shall maintain NG911 GIS data according to standards published by the department and posted to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10.11(2)</w:t>
      </w:r>
      <w:r>
        <w:rPr>
          <w:rFonts w:ascii="Times New Roman" w:hAnsi="Times New Roman"/>
          <w:b w:val="false"/>
          <w:i w:val="false"/>
          <w:color w:val="000000"/>
          <w:sz w:val="24"/>
        </w:rPr>
        <w:t> </w:t>
      </w:r>
      <w:r>
        <w:rPr>
          <w:rFonts w:ascii="Times New Roman" w:hAnsi="Times New Roman"/>
          <w:b w:val="false"/>
          <w:i w:val="false"/>
          <w:color w:val="000000"/>
          <w:sz w:val="24"/>
        </w:rPr>
        <w:t>911 public safety answering points shall adhere to the following minimum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PSAP shall operate seven days per week, 24 hours per day, with trained public safety telecommunicators on duty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primary published emergency number in the 911 service area shall be 911.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PSAPs will maintain interagency communications capabilities for emergency coordination purposes to include radio as well as the Public Switched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Each PSAP shall develop and maintain a PSAP standard operating procedure for receiving and dispatching emergency calls.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911 calls should only be transferred as necessary for faster dispatch of responders and to PSAPs that are capable of accepting all associated data, including ANI and ALI.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PSAPs shall maintain a logging recorder. Each 911 call shall be recorded using a logging recorder. Call recordings shall be maintained for a period of not less than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Access control and security of PSAPs and associated dispatch centers shall be designed to prevent disruption of operations and provide a safe and secure environment of communication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911 authorities shall ensure that all vendors whose normal activities may involve contact with facilities associated with the 911 service are familiar with safeguarding of facilities’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Emergency electrical power shall be provided for the PSAP environment that will ensure continuous operations and communications during a power outage. Such power should start automatically in the event of power failure and shall have the ability to be sustained for a minimum of 48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The PSAP and 911 authorities shall make every attempt to disallow the intrusion by automatic dialers, alarm systems, or automatic dialing and announcing devices through the 911 system. If intrusion by one of these devices should occur, 911 authorities shall make every attempt to contact the responsible party to ensure there is no such further occurrence by notifying the party that knowing and intentional interference with emergency telephone calls constitutes a crime under Iowa Code section </w:t>
      </w:r>
      <w:hyperlink r:id="rId41">
        <w:r>
          <w:rPr>
            <w:rStyle w:val="Hyperlink"/>
            <w:rFonts w:ascii="Times New Roman" w:hAnsi="Times New Roman"/>
            <w:b w:val="false"/>
            <w:i w:val="false"/>
            <w:color w:val="000000"/>
            <w:sz w:val="24"/>
          </w:rPr>
          <w:t>727.5</w:t>
        </w:r>
      </w:hyperlink>
      <w:r>
        <w:rPr>
          <w:rFonts w:ascii="Times New Roman" w:hAnsi="Times New Roman"/>
          <w:b w:val="false"/>
          <w:i w:val="false"/>
          <w:color w:val="000000"/>
          <w:sz w:val="24"/>
        </w:rPr>
        <w:t xml:space="preserve">. Those responsible for PSAP operations shall report persons who repeatedly use automatic dialers, alarm systems, or automatic announcing devices through the 911 system to the county attorney for investigation of possible violations of Iowa Code section </w:t>
      </w:r>
      <w:hyperlink r:id="rId42">
        <w:r>
          <w:rPr>
            <w:rStyle w:val="Hyperlink"/>
            <w:rFonts w:ascii="Times New Roman" w:hAnsi="Times New Roman"/>
            <w:b w:val="false"/>
            <w:i w:val="false"/>
            <w:color w:val="000000"/>
            <w:sz w:val="24"/>
          </w:rPr>
          <w:t>727.5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Each PSAP shall be equipped with an appropriate telecommunications device for the deaf in accordance with </w:t>
      </w:r>
      <w:r>
        <w:rPr>
          <w:rFonts w:ascii="Times New Roman" w:hAnsi="Times New Roman"/>
          <w:b w:val="false"/>
          <w:i w:val="false"/>
          <w:color w:val="000000"/>
          <w:sz w:val="24"/>
        </w:rPr>
        <w:t>28 CFR §35.162</w:t>
      </w:r>
      <w:r>
        <w:rPr>
          <w:rFonts w:ascii="Times New Roman" w:hAnsi="Times New Roman"/>
          <w:b w:val="false"/>
          <w:i w:val="false"/>
          <w:color w:val="000000"/>
          <w:sz w:val="24"/>
        </w:rPr>
        <w:t>, July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PSAPs will have the capability to access translation services to help process 911 calls from non-English speakers.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Each PSAP shall adhere to NENA STA-020.1-2020 as of [the effective date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10.11(3)</w:t>
      </w:r>
      <w:r>
        <w:rPr>
          <w:rFonts w:ascii="Times New Roman" w:hAnsi="Times New Roman"/>
          <w:b w:val="false"/>
          <w:i w:val="false"/>
          <w:color w:val="000000"/>
          <w:sz w:val="24"/>
        </w:rPr>
        <w:t> </w:t>
      </w:r>
      <w:r>
        <w:rPr>
          <w:rFonts w:ascii="Times New Roman" w:hAnsi="Times New Roman"/>
          <w:b w:val="false"/>
          <w:i w:val="false"/>
          <w:color w:val="000000"/>
          <w:sz w:val="24"/>
        </w:rPr>
        <w:t>Originating service providers shall adhere to the following minimum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911 authorities shall be notified of all service interruptions in accordance with </w:t>
      </w:r>
      <w:r>
        <w:rPr>
          <w:rFonts w:ascii="Times New Roman" w:hAnsi="Times New Roman"/>
          <w:b w:val="false"/>
          <w:i w:val="false"/>
          <w:color w:val="000000"/>
          <w:sz w:val="24"/>
        </w:rPr>
        <w:t>47 CFR Part 4</w:t>
      </w:r>
      <w:r>
        <w:rPr>
          <w:rFonts w:ascii="Times New Roman" w:hAnsi="Times New Roman"/>
          <w:b w:val="false"/>
          <w:i w:val="false"/>
          <w:color w:val="000000"/>
          <w:sz w:val="24"/>
        </w:rPr>
        <w:t xml:space="preserve"> as amended to [effective date of the rulemaking].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originating service provider shall respond, within a reasonable length of time, to all appropriate requests for information from 911 authorities and shall expressly comply with the provisions of Iowa Code section </w:t>
      </w:r>
      <w:hyperlink r:id="rId43">
        <w:r>
          <w:rPr>
            <w:rStyle w:val="Hyperlink"/>
            <w:rFonts w:ascii="Times New Roman" w:hAnsi="Times New Roman"/>
            <w:b w:val="false"/>
            <w:i w:val="false"/>
            <w:color w:val="000000"/>
            <w:sz w:val="24"/>
          </w:rPr>
          <w:t>34A.8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Originating service providers and MLTSs must update and maintain the state ALI database with accurate information. When delivering 911 calls, caller location must be provided in compliance with </w:t>
      </w:r>
      <w:r>
        <w:rPr>
          <w:rFonts w:ascii="Times New Roman" w:hAnsi="Times New Roman"/>
          <w:b w:val="false"/>
          <w:i w:val="false"/>
          <w:color w:val="000000"/>
          <w:sz w:val="24"/>
        </w:rPr>
        <w:t>47 CFR §9.8</w:t>
      </w:r>
      <w:r>
        <w:rPr>
          <w:rFonts w:ascii="Times New Roman" w:hAnsi="Times New Roman"/>
          <w:b w:val="false"/>
          <w:i w:val="false"/>
          <w:color w:val="000000"/>
          <w:sz w:val="24"/>
        </w:rPr>
        <w:t xml:space="preserve">, </w:t>
      </w:r>
      <w:r>
        <w:rPr>
          <w:rFonts w:ascii="Times New Roman" w:hAnsi="Times New Roman"/>
          <w:b w:val="false"/>
          <w:i w:val="false"/>
          <w:color w:val="000000"/>
          <w:sz w:val="24"/>
        </w:rPr>
        <w:t>47 CFR §9.10</w:t>
      </w:r>
      <w:r>
        <w:rPr>
          <w:rFonts w:ascii="Times New Roman" w:hAnsi="Times New Roman"/>
          <w:b w:val="false"/>
          <w:i w:val="false"/>
          <w:color w:val="000000"/>
          <w:sz w:val="24"/>
        </w:rPr>
        <w:t xml:space="preserve">, and </w:t>
      </w:r>
      <w:r>
        <w:rPr>
          <w:rFonts w:ascii="Times New Roman" w:hAnsi="Times New Roman"/>
          <w:b w:val="false"/>
          <w:i w:val="false"/>
          <w:color w:val="000000"/>
          <w:sz w:val="24"/>
        </w:rPr>
        <w:t>47 CFR §9.15</w:t>
      </w:r>
      <w:r>
        <w:rPr>
          <w:rFonts w:ascii="Times New Roman" w:hAnsi="Times New Roman"/>
          <w:b w:val="false"/>
          <w:i w:val="false"/>
          <w:color w:val="000000"/>
          <w:sz w:val="24"/>
        </w:rPr>
        <w:t>, all as amended to [effective date of this rulemaking].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Access to the 911 entry point and NG911 network shall be approved by the 911 program manager. Originating service providers must provide the company name, address and point of contact with their request. If the originating service provider utilizes a third-party vendor, the vendor must provide this information listing the vendor’s customer’s requested information.</w:t>
      </w:r>
    </w:p>
    <w:p>
      <w:pPr>
        <w:spacing w:before="0" w:after="0" w:line="480"/>
        <w:ind w:left="120"/>
        <w:jc w:val="both"/>
      </w:pPr>
      <w:r>
        <w:rPr>
          <w:rFonts w:ascii="Times New Roman" w:hAnsi="Times New Roman"/>
          <w:b/>
          <w:i w:val="false"/>
          <w:color w:val="000000"/>
          <w:sz w:val="24"/>
        </w:rPr>
        <w:t>605—10.12</w:t>
      </w:r>
      <w:r>
        <w:rPr>
          <w:rFonts w:ascii="Times New Roman" w:hAnsi="Times New Roman"/>
          <w:b/>
          <w:i w:val="false"/>
          <w:color w:val="000000"/>
          <w:sz w:val="24"/>
        </w:rPr>
        <w:t xml:space="preserve">(34A) </w:t>
      </w:r>
      <w:r>
        <w:rPr>
          <w:rFonts w:ascii="Times New Roman" w:hAnsi="Times New Roman"/>
          <w:b/>
          <w:i w:val="false"/>
          <w:color w:val="000000"/>
          <w:sz w:val="24"/>
        </w:rPr>
        <w:t xml:space="preserve">Waivers, variance request, and right to 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w:t>
      </w:r>
      <w:r>
        <w:rPr>
          <w:rFonts w:ascii="Times New Roman" w:hAnsi="Times New Roman"/>
          <w:b w:val="false"/>
          <w:i w:val="false"/>
          <w:color w:val="000000"/>
          <w:sz w:val="24"/>
        </w:rPr>
        <w:t> </w:t>
      </w:r>
      <w:r>
        <w:rPr>
          <w:rFonts w:ascii="Times New Roman" w:hAnsi="Times New Roman"/>
          <w:b w:val="false"/>
          <w:i w:val="false"/>
          <w:color w:val="000000"/>
          <w:sz w:val="24"/>
        </w:rPr>
        <w:t>All requests for variances or waivers shall be submitted to the 911 program manager in writing and shall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variance(s) or waiver(s) being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Supporting information setting forth the reasons the variance or waiver is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resolution or minutes of the joint 911 service board meeting that authorizes the application for a variance or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signature of the chairperson of the joint 911 service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911 program manager may grant a variance or waiver based upon the provisions of Iowa Code chapter </w:t>
      </w:r>
      <w:hyperlink r:id="rId44">
        <w:r>
          <w:rPr>
            <w:rStyle w:val="Hyperlink"/>
            <w:rFonts w:ascii="Times New Roman" w:hAnsi="Times New Roman"/>
            <w:b w:val="false"/>
            <w:i w:val="false"/>
            <w:color w:val="000000"/>
            <w:sz w:val="24"/>
          </w:rPr>
          <w:t>34A</w:t>
        </w:r>
      </w:hyperlink>
      <w:r>
        <w:rPr>
          <w:rFonts w:ascii="Times New Roman" w:hAnsi="Times New Roman"/>
          <w:b w:val="false"/>
          <w:i w:val="false"/>
          <w:color w:val="000000"/>
          <w:sz w:val="24"/>
        </w:rPr>
        <w:t xml:space="preserve"> or other applicable state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10.12(3)</w:t>
      </w:r>
      <w:r>
        <w:rPr>
          <w:rFonts w:ascii="Times New Roman" w:hAnsi="Times New Roman"/>
          <w:b w:val="false"/>
          <w:i w:val="false"/>
          <w:color w:val="000000"/>
          <w:sz w:val="24"/>
        </w:rPr>
        <w:t> </w:t>
      </w:r>
      <w:r>
        <w:rPr>
          <w:rFonts w:ascii="Times New Roman" w:hAnsi="Times New Roman"/>
          <w:b w:val="false"/>
          <w:i w:val="false"/>
          <w:color w:val="000000"/>
          <w:sz w:val="24"/>
        </w:rPr>
        <w:t>Upon receipt of a request for a variance or waiver, the 911 program manager shall evaluate the request and schedule a review within 20 working days of receipt of the request. The review shall be informal, and the petitioner may present materials, documents and testimony in support of the petitioner’s request. The 911 program manager shall determine if the request meets the criteria established and shall issue a decision within 20 working days. The 911 program manager shall notify the petitioner, in writing, of the acceptance or rejection of the petition. If the petition is rejected, such notice shall include the reasons for denial.</w:t>
      </w:r>
    </w:p>
    <w:p>
      <w:pPr>
        <w:spacing w:before="0" w:after="0" w:line="480"/>
        <w:ind w:left="120"/>
        <w:jc w:val="both"/>
      </w:pPr>
      <w:r>
        <w:rPr>
          <w:rFonts w:ascii="Times New Roman" w:hAnsi="Times New Roman"/>
          <w:b/>
          <w:i w:val="false"/>
          <w:color w:val="000000"/>
          <w:sz w:val="24"/>
        </w:rPr>
        <w:t>605—10.13</w:t>
      </w:r>
      <w:r>
        <w:rPr>
          <w:rFonts w:ascii="Times New Roman" w:hAnsi="Times New Roman"/>
          <w:b/>
          <w:i w:val="false"/>
          <w:color w:val="000000"/>
          <w:sz w:val="24"/>
        </w:rPr>
        <w:t xml:space="preserve">(34A) </w:t>
      </w:r>
      <w:r>
        <w:rPr>
          <w:rFonts w:ascii="Times New Roman" w:hAnsi="Times New Roman"/>
          <w:b/>
          <w:i w:val="false"/>
          <w:color w:val="000000"/>
          <w:sz w:val="24"/>
        </w:rPr>
        <w:t xml:space="preserve">Administrative hearings and appeals.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10.13(1)</w:t>
      </w:r>
      <w:r>
        <w:rPr>
          <w:rFonts w:ascii="Times New Roman" w:hAnsi="Times New Roman"/>
          <w:b w:val="false"/>
          <w:i w:val="false"/>
          <w:color w:val="000000"/>
          <w:sz w:val="24"/>
        </w:rPr>
        <w:t> </w:t>
      </w:r>
      <w:r>
        <w:rPr>
          <w:rFonts w:ascii="Times New Roman" w:hAnsi="Times New Roman"/>
          <w:b w:val="false"/>
          <w:i w:val="false"/>
          <w:color w:val="000000"/>
          <w:sz w:val="24"/>
        </w:rPr>
        <w:t>911 program manager decisions regarding the acceptance or refusal of a 911 service plan, in whole or in part; the implementation of 911; and the imposition of the 911 surcharge within a specific 911 service area may be contested by an affected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10.13(2)</w:t>
      </w:r>
      <w:r>
        <w:rPr>
          <w:rFonts w:ascii="Times New Roman" w:hAnsi="Times New Roman"/>
          <w:b w:val="false"/>
          <w:i w:val="false"/>
          <w:color w:val="000000"/>
          <w:sz w:val="24"/>
        </w:rPr>
        <w:t> </w:t>
      </w:r>
      <w:r>
        <w:rPr>
          <w:rFonts w:ascii="Times New Roman" w:hAnsi="Times New Roman"/>
          <w:b w:val="false"/>
          <w:i w:val="false"/>
          <w:color w:val="000000"/>
          <w:sz w:val="24"/>
        </w:rPr>
        <w:t>Request for hearing shall be made in writing to the director within 30 days of the 911 program manager’s mailing or serving of a decision and shall state the reason(s) for the request and shall be signed by the appropriate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10.13(3)</w:t>
      </w:r>
      <w:r>
        <w:rPr>
          <w:rFonts w:ascii="Times New Roman" w:hAnsi="Times New Roman"/>
          <w:b w:val="false"/>
          <w:i w:val="false"/>
          <w:color w:val="000000"/>
          <w:sz w:val="24"/>
        </w:rPr>
        <w:t> </w:t>
      </w:r>
      <w:r>
        <w:rPr>
          <w:rFonts w:ascii="Times New Roman" w:hAnsi="Times New Roman"/>
          <w:b w:val="false"/>
          <w:i w:val="false"/>
          <w:color w:val="000000"/>
          <w:sz w:val="24"/>
        </w:rPr>
        <w:t>The director shall schedule a hearing within ten working days of receipt of the request for hearing. The director shall preside over the hearing, at which time the appellant may present any evidence, documentation, or other information regarding the matter in dispute.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10.13(4)</w:t>
      </w:r>
      <w:r>
        <w:rPr>
          <w:rFonts w:ascii="Times New Roman" w:hAnsi="Times New Roman"/>
          <w:b w:val="false"/>
          <w:i w:val="false"/>
          <w:color w:val="000000"/>
          <w:sz w:val="24"/>
        </w:rPr>
        <w:t> </w:t>
      </w:r>
      <w:r>
        <w:rPr>
          <w:rFonts w:ascii="Times New Roman" w:hAnsi="Times New Roman"/>
          <w:b w:val="false"/>
          <w:i w:val="false"/>
          <w:color w:val="000000"/>
          <w:sz w:val="24"/>
        </w:rPr>
        <w:t>The director shall issue a ruling regarding the matter within 20 working days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10.13(5)</w:t>
      </w:r>
      <w:r>
        <w:rPr>
          <w:rFonts w:ascii="Times New Roman" w:hAnsi="Times New Roman"/>
          <w:b w:val="false"/>
          <w:i w:val="false"/>
          <w:color w:val="000000"/>
          <w:sz w:val="24"/>
        </w:rPr>
        <w:t> </w:t>
      </w:r>
      <w:r>
        <w:rPr>
          <w:rFonts w:ascii="Times New Roman" w:hAnsi="Times New Roman"/>
          <w:b w:val="false"/>
          <w:i w:val="false"/>
          <w:color w:val="000000"/>
          <w:sz w:val="24"/>
        </w:rPr>
        <w:t>Any party adversely affected by the director’s ruling may file a written request for a rehearing within 20 days of issuance of the ruling. A rehearing will be conducted only when additional evidence is available, the evidence is material to the case, and good cause existed for the failure to present the evidence at the initial hearing. The director will schedule a hearing within 20 days after the receipt of the written request. The director shall issue a ruling regarding the matter within 20 working days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10.13(6)</w:t>
      </w:r>
      <w:r>
        <w:rPr>
          <w:rFonts w:ascii="Times New Roman" w:hAnsi="Times New Roman"/>
          <w:b w:val="false"/>
          <w:i w:val="false"/>
          <w:color w:val="000000"/>
          <w:sz w:val="24"/>
        </w:rPr>
        <w:t> </w:t>
      </w:r>
      <w:r>
        <w:rPr>
          <w:rFonts w:ascii="Times New Roman" w:hAnsi="Times New Roman"/>
          <w:b w:val="false"/>
          <w:i w:val="false"/>
          <w:color w:val="000000"/>
          <w:sz w:val="24"/>
        </w:rPr>
        <w:t>Any party adversely affected by the director’s ruling may file a written appeal to the director. The appeal request shall contain information identifying the appealing party, the ruling being appealed, specific findings or conclusions to which exception is taken, the relief sought, and the grounds for relief. The director shall issue a ruling regarding the matter within 90 days of the hearing. The director’s ruling constitutes final agency action for purposes of judicial review.</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45">
        <w:r>
          <w:rPr>
            <w:rStyle w:val="Hyperlink"/>
            <w:rFonts w:ascii="Times New Roman" w:hAnsi="Times New Roman"/>
            <w:b w:val="false"/>
            <w:i w:val="false"/>
            <w:color w:val="000000"/>
            <w:sz w:val="24"/>
          </w:rPr>
          <w:t>34A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4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blake.derouchey@iowa.gov" Type="http://schemas.openxmlformats.org/officeDocument/2006/relationships/hyperlink" Id="rId4"/>
    <Relationship TargetMode="External" Target="http://meet.google.com/oqm-wujn-dif" Type="http://schemas.openxmlformats.org/officeDocument/2006/relationships/hyperlink" Id="rId5"/>
    <Relationship TargetMode="External" Target="http://meet.google.com/oqm-wujn-dif"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34A.1.pdf" Type="http://schemas.openxmlformats.org/officeDocument/2006/relationships/hyperlink" Id="rId8"/>
    <Relationship TargetMode="External" Target="https://www.legis.iowa.gov/docs/ico/chapter/34A.2.pdf" Type="http://schemas.openxmlformats.org/officeDocument/2006/relationships/hyperlink" Id="rId9"/>
    <Relationship TargetMode="External" Target="https://www.legis.iowa.gov/docs/ico/chapter/34A.15.pdf" Type="http://schemas.openxmlformats.org/officeDocument/2006/relationships/hyperlink" Id="rId10"/>
    <Relationship TargetMode="External" Target="https://www.legis.iowa.gov/docs/ico/chapter/34A.pdf" Type="http://schemas.openxmlformats.org/officeDocument/2006/relationships/hyperlink" Id="rId11"/>
    <Relationship TargetMode="External" Target="https://www.legis.iowa.gov/docs/ico/chapter/29C.2.pdf" Type="http://schemas.openxmlformats.org/officeDocument/2006/relationships/hyperlink" Id="rId12"/>
    <Relationship TargetMode="External" Target="https://www.legis.iowa.gov/docs/ico/chapter/34A.2.pdf" Type="http://schemas.openxmlformats.org/officeDocument/2006/relationships/hyperlink" Id="rId13"/>
    <Relationship TargetMode="External" Target="https://www.legis.iowa.gov/docs/ico/chapter/34A.7B.pdf" Type="http://schemas.openxmlformats.org/officeDocument/2006/relationships/hyperlink" Id="rId14"/>
    <Relationship TargetMode="External" Target="https://www.legis.iowa.gov/docs/iac/chapter/701.217.pdf" Type="http://schemas.openxmlformats.org/officeDocument/2006/relationships/hyperlink" Id="rId15"/>
    <Relationship TargetMode="External" Target="https://www.legis.iowa.gov/docs/ico/chapter/80B.11C.pdf" Type="http://schemas.openxmlformats.org/officeDocument/2006/relationships/hyperlink" Id="rId16"/>
    <Relationship TargetMode="External" Target="https://www.legis.iowa.gov/docs/ico/chapter/34A.3.pdf" Type="http://schemas.openxmlformats.org/officeDocument/2006/relationships/hyperlink" Id="rId17"/>
    <Relationship TargetMode="External" Target="https://www.legis.iowa.gov/docs/ico/chapter/28E.pdf" Type="http://schemas.openxmlformats.org/officeDocument/2006/relationships/hyperlink" Id="rId18"/>
    <Relationship TargetMode="External" Target="https://www.legis.iowa.gov/docs/ico/chapter/34A.3.pdf" Type="http://schemas.openxmlformats.org/officeDocument/2006/relationships/hyperlink" Id="rId19"/>
    <Relationship TargetMode="External" Target="https://www.legis.iowa.gov/docs/ico/chapter/29C.9.pdf" Type="http://schemas.openxmlformats.org/officeDocument/2006/relationships/hyperlink" Id="rId20"/>
    <Relationship TargetMode="External" Target="https://www.legis.iowa.gov/docs/ico/chapter/21.pdf" Type="http://schemas.openxmlformats.org/officeDocument/2006/relationships/hyperlink" Id="rId21"/>
    <Relationship TargetMode="External" Target="https://www.legis.iowa.gov/docs/ico/chapter/34A.3.pdf" Type="http://schemas.openxmlformats.org/officeDocument/2006/relationships/hyperlink" Id="rId22"/>
    <Relationship TargetMode="External" Target="https://www.legis.iowa.gov/docs/ico/chapter/34A.3.pdf" Type="http://schemas.openxmlformats.org/officeDocument/2006/relationships/hyperlink" Id="rId23"/>
    <Relationship TargetMode="External" Target="https://www.legis.iowa.gov/docs/ico/chapter/10.12.pdf" Type="http://schemas.openxmlformats.org/officeDocument/2006/relationships/hyperlink" Id="rId24"/>
    <Relationship TargetMode="External" Target="https://www.legis.iowa.gov/docs/ico/chapter/10.4.pdf" Type="http://schemas.openxmlformats.org/officeDocument/2006/relationships/hyperlink" Id="rId25"/>
    <Relationship TargetMode="External" Target="https://www.legis.iowa.gov/docs/ico/chapter/10.3.pdf" Type="http://schemas.openxmlformats.org/officeDocument/2006/relationships/hyperlink" Id="rId26"/>
    <Relationship TargetMode="External" Target="https://www.legis.iowa.gov/docs/ico/chapter/34A.pdf" Type="http://schemas.openxmlformats.org/officeDocument/2006/relationships/hyperlink" Id="rId27"/>
    <Relationship TargetMode="External" Target="https://www.legis.iowa.gov/docs/ico/chapter/34A.7.pdf" Type="http://schemas.openxmlformats.org/officeDocument/2006/relationships/hyperlink" Id="rId28"/>
    <Relationship TargetMode="External" Target="https://www.legis.iowa.gov/docs/ico/chapter/34A.7.pdf" Type="http://schemas.openxmlformats.org/officeDocument/2006/relationships/hyperlink" Id="rId29"/>
    <Relationship TargetMode="External" Target="https://www.legis.iowa.gov/docs/ico/chapter/34A.7A.pdf" Type="http://schemas.openxmlformats.org/officeDocument/2006/relationships/hyperlink" Id="rId30"/>
    <Relationship TargetMode="External" Target="https://www.legis.iowa.gov/docs/ico/chapter/34A.7B.pdf" Type="http://schemas.openxmlformats.org/officeDocument/2006/relationships/hyperlink" Id="rId31"/>
    <Relationship TargetMode="External" Target="https://www.legis.iowa.gov/docs/iac/rule/701.217.8.pdf" Type="http://schemas.openxmlformats.org/officeDocument/2006/relationships/hyperlink" Id="rId32"/>
    <Relationship TargetMode="External" Target="https://www.legis.iowa.gov/docs/ico/chapter/34A.7.pdf" Type="http://schemas.openxmlformats.org/officeDocument/2006/relationships/hyperlink" Id="rId33"/>
    <Relationship TargetMode="External" Target="https://www.legis.iowa.gov/docs/ico/chapter/34A.pdf" Type="http://schemas.openxmlformats.org/officeDocument/2006/relationships/hyperlink" Id="rId34"/>
    <Relationship TargetMode="External" Target="https://www.legis.iowa.gov/docs/ico/chapter/331.506.pdf" Type="http://schemas.openxmlformats.org/officeDocument/2006/relationships/hyperlink" Id="rId35"/>
    <Relationship TargetMode="External" Target="https://www.legis.iowa.gov/docs/ico/chapter/11.pdf" Type="http://schemas.openxmlformats.org/officeDocument/2006/relationships/hyperlink" Id="rId36"/>
    <Relationship TargetMode="External" Target="https://www.legis.iowa.gov/docs/ico/chapter/34A.pdf" Type="http://schemas.openxmlformats.org/officeDocument/2006/relationships/hyperlink" Id="rId37"/>
    <Relationship TargetMode="External" Target="https://www.legis.iowa.gov/docs/ico/chapter/34A.7A.pdf" Type="http://schemas.openxmlformats.org/officeDocument/2006/relationships/hyperlink" Id="rId38"/>
    <Relationship TargetMode="External" Target="https://www.legis.iowa.gov/docs/iac/rule/605.10.10.pdf" Type="http://schemas.openxmlformats.org/officeDocument/2006/relationships/hyperlink" Id="rId39"/>
    <Relationship TargetMode="External" Target="https://www.legis.iowa.gov/docs/ico/chapter/34A.pdf" Type="http://schemas.openxmlformats.org/officeDocument/2006/relationships/hyperlink" Id="rId40"/>
    <Relationship TargetMode="External" Target="https://www.legis.iowa.gov/docs/ico/chapter/727.5.pdf" Type="http://schemas.openxmlformats.org/officeDocument/2006/relationships/hyperlink" Id="rId41"/>
    <Relationship TargetMode="External" Target="https://www.legis.iowa.gov/docs/ico/chapter/727.5.pdf" Type="http://schemas.openxmlformats.org/officeDocument/2006/relationships/hyperlink" Id="rId42"/>
    <Relationship TargetMode="External" Target="https://www.legis.iowa.gov/docs/ico/chapter/34A.8.pdf" Type="http://schemas.openxmlformats.org/officeDocument/2006/relationships/hyperlink" Id="rId43"/>
    <Relationship TargetMode="External" Target="https://www.legis.iowa.gov/docs/ico/chapter/34A.pdf" Type="http://schemas.openxmlformats.org/officeDocument/2006/relationships/hyperlink" Id="rId44"/>
    <Relationship TargetMode="External" Target="https://www.legis.iowa.gov/docs/ico/chapter/34A.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