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3D" w:id="1"/>
    <w:p>
      <w:pPr>
        <w:spacing w:before="0" w:after="0" w:line="480"/>
        <w:ind w:left="120"/>
        <w:jc w:val="right"/>
      </w:pPr>
      <w:r>
        <w:rPr>
          <w:rFonts w:ascii="Times New Roman" w:hAnsi="Times New Roman"/>
          <w:b/>
          <w:i w:val="false"/>
          <w:color w:val="000000"/>
          <w:sz w:val="28"/>
        </w:rPr>
        <w:t>ARC 0673D</w:t>
      </w:r>
    </w:p>
    <w:bookmarkEnd w:id="1"/>
    <w:p>
      <w:pPr>
        <w:pBdr>
          <w:top w:space="5"/>
        </w:pBdr>
        <w:spacing w:before="0" w:after="0" w:line="480"/>
        <w:ind w:left="120"/>
        <w:jc w:val="center"/>
      </w:pPr>
      <w:r>
        <w:rPr>
          <w:rFonts w:ascii="Times New Roman" w:hAnsi="Times New Roman"/>
          <w:b/>
          <w:i w:val="false"/>
          <w:color w:val="000000"/>
          <w:sz w:val="28"/>
        </w:rPr>
        <w:t>INSPECTIONS, APPEALS, AND LICENSING DEPARTMENT[481]</w:t>
      </w:r>
    </w:p>
    <w:p>
      <w:pPr>
        <w:pBdr>
          <w:top w:space="2"/>
        </w:pBdr>
        <w:spacing w:before="0" w:after="0" w:line="480"/>
        <w:ind w:left="120"/>
        <w:jc w:val="center"/>
      </w:pPr>
      <w:r>
        <w:rPr>
          <w:rFonts w:ascii="Times New Roman" w:hAnsi="Times New Roman"/>
          <w:b/>
          <w:i w:val="false"/>
          <w:color w:val="000000"/>
          <w:sz w:val="24"/>
        </w:rPr>
        <w:t>Amended Notice of Intended Action</w:t>
      </w:r>
    </w:p>
    <w:p>
      <w:pPr>
        <w:spacing w:before="0" w:after="0" w:line="480"/>
        <w:ind w:left="120"/>
        <w:jc w:val="center"/>
      </w:pPr>
      <w:r>
        <w:rPr>
          <w:rFonts w:ascii="Times New Roman" w:hAnsi="Times New Roman"/>
          <w:b/>
          <w:i w:val="false"/>
          <w:color w:val="000000"/>
          <w:sz w:val="24"/>
        </w:rPr>
        <w:t>Providing for a public hearing on rulemaking related to electrical installations</w:t>
      </w:r>
    </w:p>
    <w:p>
      <w:pPr>
        <w:pBdr>
          <w:top w:space="5"/>
        </w:pBdr>
        <w:spacing w:before="0" w:after="0" w:line="480"/>
        <w:ind w:left="120"/>
        <w:jc w:val="both"/>
      </w:pPr>
      <w:r>
        <w:rPr>
          <w:rFonts w:ascii="Times New Roman" w:hAnsi="Times New Roman"/>
          <w:b w:val="false"/>
          <w:i w:val="false"/>
          <w:color w:val="000000"/>
          <w:sz w:val="24"/>
        </w:rPr>
        <w:t xml:space="preserve">    The Notice of Intended Action published in the Iowa Administrative Bulletin on September 2, 2026, as </w:t>
      </w:r>
      <w:r>
        <w:rPr>
          <w:rFonts w:ascii="Times New Roman" w:hAnsi="Times New Roman"/>
          <w:b/>
          <w:i w:val="false"/>
          <w:color w:val="000000"/>
          <w:sz w:val="24"/>
        </w:rPr>
        <w:t>ARC 0549D</w:t>
      </w:r>
      <w:r>
        <w:rPr>
          <w:rFonts w:ascii="Times New Roman" w:hAnsi="Times New Roman"/>
          <w:b w:val="false"/>
          <w:i w:val="false"/>
          <w:color w:val="000000"/>
          <w:sz w:val="24"/>
        </w:rPr>
        <w:t xml:space="preserve"> proposes to amend Chapter 404, “Electrical Inspection Program,” Iowa Administrative Code. In order to receive oral comments concerning </w:t>
      </w:r>
      <w:r>
        <w:rPr>
          <w:rFonts w:ascii="Times New Roman" w:hAnsi="Times New Roman"/>
          <w:b/>
          <w:i w:val="false"/>
          <w:color w:val="000000"/>
          <w:sz w:val="24"/>
        </w:rPr>
        <w:t>ARC 0549D</w:t>
      </w:r>
      <w:r>
        <w:rPr>
          <w:rFonts w:ascii="Times New Roman" w:hAnsi="Times New Roman"/>
          <w:b w:val="false"/>
          <w:i w:val="false"/>
          <w:color w:val="000000"/>
          <w:sz w:val="24"/>
        </w:rPr>
        <w:t>, the Department of Inspections, Appeals, and Licensing hereby gives notice that a public hearing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3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9,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 xml:space="preserve"> Des Moines, Iowa</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public hearing and have special requirements, such as those related to hearing or mobility impairments, should contact the Department and advise of specific needs.</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103.6.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17A.7.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amends the rules promulgated by the Department to implement Iowa Code section 17A.7. The rulemaking implements the adoption, by the Electrical Examining Board, of the minimum standards set forth in the most current publication of the National Electrical Code (NEC) issued and adopted by the National Fire Protection Association (NFPA).</w:t>
      </w:r>
    </w:p>
    <w:p>
      <w:pPr>
        <w:spacing w:before="0" w:after="0" w:line="480"/>
        <w:ind w:left="120"/>
        <w:jc w:val="both"/>
      </w:pPr>
      <w:r>
        <w:rPr>
          <w:rFonts w:ascii="Times New Roman" w:hAnsi="Times New Roman"/>
          <w:b w:val="false"/>
          <w:i w:val="false"/>
          <w:color w:val="000000"/>
          <w:sz w:val="24"/>
        </w:rPr>
        <w:t>    This Amended Notice of Intended Action schedules a public hearing and allows for additional comment time.</w:t>
      </w:r>
    </w:p>
    <w:p>
      <w:pPr>
        <w:pBdr>
          <w:top w:space="2"/>
        </w:pBdr>
        <w:spacing w:before="0" w:after="0" w:line="480"/>
        <w:ind w:left="120"/>
        <w:jc w:val="center"/>
      </w:pPr>
      <w:r>
        <w:rPr>
          <w:rFonts w:ascii="Times New Roman" w:hAnsi="Times New Roman"/>
          <w:b w:val="false"/>
          <w:i/>
          <w:color w:val="000000"/>
          <w:sz w:val="24"/>
        </w:rPr>
        <w:t>Fiscal Impact, Jobs Impact, Waivers</w:t>
      </w:r>
    </w:p>
    <w:p>
      <w:pPr>
        <w:pBdr>
          <w:top w:space="5"/>
        </w:pBdr>
        <w:spacing w:before="0" w:after="0" w:line="480"/>
        <w:ind w:left="120"/>
        <w:jc w:val="both"/>
      </w:pPr>
      <w:r>
        <w:rPr>
          <w:rFonts w:ascii="Times New Roman" w:hAnsi="Times New Roman"/>
          <w:b w:val="false"/>
          <w:i w:val="false"/>
          <w:color w:val="000000"/>
          <w:sz w:val="24"/>
        </w:rPr>
        <w:t xml:space="preserve">    Statements related to the fiscal impact, jobs impact, and waiver of this rulemaking may be found in the preamble of </w:t>
      </w:r>
      <w:r>
        <w:rPr>
          <w:rFonts w:ascii="Times New Roman" w:hAnsi="Times New Roman"/>
          <w:b/>
          <w:i w:val="false"/>
          <w:color w:val="000000"/>
          <w:sz w:val="24"/>
        </w:rPr>
        <w:t>ARC 0549D</w:t>
      </w:r>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