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7D" w:id="1"/>
    <w:p>
      <w:pPr>
        <w:spacing w:before="0" w:after="0" w:line="480"/>
        <w:ind w:left="120"/>
        <w:jc w:val="right"/>
      </w:pPr>
      <w:r>
        <w:rPr>
          <w:rFonts w:ascii="Times New Roman" w:hAnsi="Times New Roman"/>
          <w:b/>
          <w:i w:val="false"/>
          <w:color w:val="000000"/>
          <w:sz w:val="28"/>
        </w:rPr>
        <w:t>ARC 0657D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IWFDS standards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proposes to amend Chapter 60, “Scope of Title, Definitions, Wastewater Construction Permits, and Operation Permits,”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455B.103(2), 455B.105(3) and 455B.173(3).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455B.173.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A construction permit issued by the Department of Natural Resources (Department) is required for the construction, installation, or modification of any disposal system or part thereof or any extension or addition thereto. Construction permit applications must comply with the requirements established in the Iowa Wastewater Facilities Design Standards (IWFDS), which are referenced by rule in Chapter 60. </w:t>
      </w:r>
    </w:p>
    <w:p>
      <w:pPr>
        <w:spacing w:before="0" w:after="0" w:line="480"/>
        <w:ind w:left="120"/>
        <w:jc w:val="both"/>
      </w:pPr>
      <w:r>
        <w:rPr>
          <w:rFonts w:ascii="Times New Roman" w:hAnsi="Times New Roman"/>
          <w:b w:val="false"/>
          <w:i w:val="false"/>
          <w:color w:val="000000"/>
          <w:sz w:val="24"/>
        </w:rPr>
        <w:t xml:space="preserve">    Chapters 6 (Settling) and 8B (Activated Sludge Biological Treatment) of the IWFDS are being revised based on review of current engineering recommendations and comments previously received from stakeholders in order to modernize the standards by enhancing clarity and promoting greater flexibility. Minor typographical and reference errors are also being corrected throughout the IWFDS. The revised IWFDS document is available at: </w:t>
      </w:r>
      <w:hyperlink r:id="rId4">
        <w:r>
          <w:rPr>
            <w:rStyle w:val="Hyperlink"/>
            <w:rFonts w:ascii="Times New Roman" w:hAnsi="Times New Roman"/>
            <w:b w:val="false"/>
            <w:i w:val="false"/>
            <w:color w:val="0000ff"/>
            <w:sz w:val="24"/>
          </w:rPr>
          <w:t>www.iowadnr.gov/environmental-protection/water-quality/wqb-rulemaking</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proposed rulemaking, which must be received by the Commission no later than 4:30 p.m. on November 3,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Satya Chennupati </w:t>
            </w:r>
            <w:r>
              <w:br/>
            </w:r>
            <w:r>
              <w:rPr>
                <w:rFonts w:ascii="Times New Roman" w:hAnsi="Times New Roman"/>
                <w:b w:val="false"/>
                <w:i w:val="false"/>
                <w:color w:val="000000"/>
                <w:sz w:val="14"/>
              </w:rPr>
              <w:t xml:space="preserve">Iowa Department of Natural Resources </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satya.chennupati@dnr.iowa.gov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6">
        <w:r>
          <w:rPr>
            <w:rStyle w:val="Hyperlink"/>
            <w:rFonts w:ascii="Times New Roman" w:hAnsi="Times New Roman"/>
            <w:b w:val="false"/>
            <w:i w:val="false"/>
            <w:color w:val="0000ff"/>
            <w:sz w:val="24"/>
          </w:rPr>
          <w:t>iwfds@dnr.iowa.gov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7">
        <w:r>
          <w:rPr>
            <w:rStyle w:val="Hyperlink"/>
            <w:rFonts w:ascii="Times New Roman" w:hAnsi="Times New Roman"/>
            <w:b w:val="false"/>
            <w:i w:val="false"/>
            <w:color w:val="0000ff"/>
            <w:sz w:val="24"/>
          </w:rPr>
          <w:t>iwfds@dnr.iowa.gov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142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Google Meet</w:t>
            </w:r>
            <w:r>
              <w:br/>
            </w:r>
            <w:hyperlink r:id="rId8">
              <w:r>
                <w:rPr>
                  <w:rStyle w:val="Hyperlink"/>
                  <w:rFonts w:ascii="Times New Roman" w:hAnsi="Times New Roman"/>
                  <w:b w:val="false"/>
                  <w:i w:val="false"/>
                  <w:color w:val="0000ff"/>
                  <w:sz w:val="14"/>
                </w:rPr>
                <w:t>meet.google.com/gfy-pmza-skb</w:t>
              </w:r>
            </w:hyperlink>
            <w:r>
              <w:br/>
            </w:r>
            <w:r>
              <w:rPr>
                <w:rFonts w:ascii="Times New Roman" w:hAnsi="Times New Roman"/>
                <w:b w:val="false"/>
                <w:i w:val="false"/>
                <w:color w:val="000000"/>
                <w:sz w:val="14"/>
              </w:rPr>
              <w:t>Or dial: 1.609.451.1104</w:t>
            </w:r>
            <w:r>
              <w:br/>
            </w:r>
            <w:r>
              <w:rPr>
                <w:rFonts w:ascii="Times New Roman" w:hAnsi="Times New Roman"/>
                <w:b w:val="false"/>
                <w:i w:val="false"/>
                <w:color w:val="000000"/>
                <w:sz w:val="14"/>
              </w:rPr>
              <w:t>PIN: 266 896 777#</w:t>
            </w:r>
            <w:r>
              <w:br/>
            </w:r>
            <w:r>
              <w:rPr>
                <w:rFonts w:ascii="Times New Roman" w:hAnsi="Times New Roman"/>
                <w:b w:val="false"/>
                <w:i w:val="false"/>
                <w:color w:val="000000"/>
                <w:sz w:val="14"/>
              </w:rPr>
              <w:t>More phone numbers:</w:t>
            </w:r>
            <w:r>
              <w:br/>
            </w:r>
            <w:hyperlink r:id="rId9">
              <w:r>
                <w:rPr>
                  <w:rStyle w:val="Hyperlink"/>
                  <w:rFonts w:ascii="Times New Roman" w:hAnsi="Times New Roman"/>
                  <w:b w:val="false"/>
                  <w:i w:val="false"/>
                  <w:color w:val="0000ff"/>
                  <w:sz w:val="14"/>
                </w:rPr>
                <w:t>tel.meet/gfy-pmza-skb?pin=7246544614129</w:t>
              </w:r>
            </w:hyperlink>
            <w:r>
              <w:br/>
            </w:r>
            <w:r>
              <w:rPr>
                <w:rFonts w:ascii="Times New Roman" w:hAnsi="Times New Roman"/>
                <w:b w:val="false"/>
                <w:i w:val="false"/>
                <w:color w:val="000000"/>
                <w:sz w:val="14"/>
              </w:rPr>
              <w:t>Meeting information can be found at</w:t>
            </w:r>
            <w:r>
              <w:br/>
            </w:r>
            <w:hyperlink r:id="rId10">
              <w:r>
                <w:rPr>
                  <w:rStyle w:val="Hyperlink"/>
                  <w:rFonts w:ascii="Times New Roman" w:hAnsi="Times New Roman"/>
                  <w:b w:val="false"/>
                  <w:i w:val="false"/>
                  <w:color w:val="0000ff"/>
                  <w:sz w:val="14"/>
                </w:rPr>
                <w:t>www.iowadnr.gov/environmentalprotection/water-quality/wqb-rulemaking</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a hearing and have special requirements, such as those related to hearing or mobility impairments, should contact the Department and advise of specific needs.</w:t>
      </w:r>
    </w:p>
    <w:p>
      <w:pP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11">
        <w:r>
          <w:rPr>
            <w:rStyle w:val="Hyperlink"/>
            <w:rFonts w:ascii="Times New Roman" w:hAnsi="Times New Roman"/>
            <w:b w:val="false"/>
            <w:i w:val="false"/>
            <w:color w:val="0000ff"/>
            <w:sz w:val="24"/>
          </w:rPr>
          <w:t>iwfds@dnr.iowa.gov</w:t>
        </w:r>
      </w:hyperlink>
      <w:r>
        <w:rPr>
          <w:rFonts w:ascii="Times New Roman" w:hAnsi="Times New Roman"/>
          <w:b w:val="false"/>
          <w:i w:val="false"/>
          <w:color w:val="000000"/>
          <w:sz w:val="24"/>
        </w:rPr>
        <w:t xml:space="preserve"> or </w:t>
      </w:r>
      <w:hyperlink r:id="rId12">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13">
        <w:r>
          <w:rPr>
            <w:rStyle w:val="Hyperlink"/>
            <w:rFonts w:ascii="Times New Roman" w:hAnsi="Times New Roman"/>
            <w:b w:val="false"/>
            <w:i w:val="false"/>
            <w:color w:val="0000ff"/>
            <w:sz w:val="24"/>
          </w:rPr>
          <w:t>iwfds@dnr.iowa.gov</w:t>
        </w:r>
      </w:hyperlink>
      <w:r>
        <w:rPr>
          <w:rFonts w:ascii="Times New Roman" w:hAnsi="Times New Roman"/>
          <w:b w:val="false"/>
          <w:i w:val="false"/>
          <w:color w:val="000000"/>
          <w:sz w:val="24"/>
        </w:rPr>
        <w:t xml:space="preserve"> o </w:t>
      </w:r>
      <w:hyperlink r:id="rId14">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1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60.2(1)“b”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Exemptions to the requirement to obtain a construction permit are listed in the Iowa Wastewater Facilities Design Standards, effective </w:t>
      </w:r>
      <w:r>
        <w:rPr>
          <w:rFonts w:ascii="Times New Roman" w:hAnsi="Times New Roman"/>
          <w:b w:val="false"/>
          <w:i w:val="false"/>
          <w:strike/>
          <w:color w:val="000000"/>
          <w:sz w:val="24"/>
        </w:rPr>
        <w:t>June 18, 2025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[effective date of this rulemaking]</w:t>
      </w:r>
      <w:r>
        <w:rPr>
          <w:rFonts w:ascii="Times New Roman" w:hAnsi="Times New Roman"/>
          <w:b w:val="false"/>
          <w:i w:val="false"/>
          <w:color w:val="000000"/>
          <w:sz w:val="24"/>
        </w:rPr>
        <w:t>, located on the department’s website; hereafter referred to as the IWFDS.</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nr.gov/environmental-protection/water-quality/wqb-rulemaking" Type="http://schemas.openxmlformats.org/officeDocument/2006/relationships/hyperlink" Id="rId4"/>
    <Relationship TargetMode="External" Target="mailto:satya.chennupati@dnr.iowa.gov" Type="http://schemas.openxmlformats.org/officeDocument/2006/relationships/hyperlink" Id="rId5"/>
    <Relationship TargetMode="External" Target="mailto:iwfds@dnr.iowa.gov" Type="http://schemas.openxmlformats.org/officeDocument/2006/relationships/hyperlink" Id="rId6"/>
    <Relationship TargetMode="External" Target="mailto:iwfds@dnr.iowa.gov" Type="http://schemas.openxmlformats.org/officeDocument/2006/relationships/hyperlink" Id="rId7"/>
    <Relationship TargetMode="External" Target="http://meet.google.com/gfy-pmza-skb" Type="http://schemas.openxmlformats.org/officeDocument/2006/relationships/hyperlink" Id="rId8"/>
    <Relationship TargetMode="External" Target="http://tel.meet/gfy-pmza-skb?pin=7246544614129" Type="http://schemas.openxmlformats.org/officeDocument/2006/relationships/hyperlink" Id="rId9"/>
    <Relationship TargetMode="External" Target="http://www.iowadnr.gov/environmentalprotection/water-quality/wqb-rulemaking" Type="http://schemas.openxmlformats.org/officeDocument/2006/relationships/hyperlink" Id="rId10"/>
    <Relationship TargetMode="External" Target="mailto:iwfds@dnr.iowa.gov" Type="http://schemas.openxmlformats.org/officeDocument/2006/relationships/hyperlink" Id="rId11"/>
    <Relationship TargetMode="External" Target="mailto:civilrights@dnr.iowa.gov" Type="http://schemas.openxmlformats.org/officeDocument/2006/relationships/hyperlink" Id="rId12"/>
    <Relationship TargetMode="External" Target="mailto:iwfds@dnr.iowa.gov" Type="http://schemas.openxmlformats.org/officeDocument/2006/relationships/hyperlink" Id="rId13"/>
    <Relationship TargetMode="External" Target="mailto:civilrights@dnr.iowa.gov" Type="http://schemas.openxmlformats.org/officeDocument/2006/relationships/hyperlink" Id="rId14"/>
    <Relationship TargetMode="External" Target="https://www.legis.iowa.gov/committees/meetings/meetingsListComm?groupID=705&amp;ga=91"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