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8D" w:id="1"/>
    <w:p>
      <w:pPr>
        <w:spacing w:before="0" w:after="0" w:line="480"/>
        <w:ind w:left="120"/>
        <w:jc w:val="right"/>
      </w:pPr>
      <w:r>
        <w:rPr>
          <w:rFonts w:ascii="Times New Roman" w:hAnsi="Times New Roman"/>
          <w:b/>
          <w:i w:val="false"/>
          <w:color w:val="000000"/>
          <w:sz w:val="28"/>
        </w:rPr>
        <w:t>ARC 0608D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department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1, “The Department,” Iowa Administrative Code, and to adopt a new Chapter 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17A.3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80 and section 17A.3.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1 and adopt a new chapter in lieu thereof. The proposed chapter establishes how the Department is organized and where the offices are located, as well as how the public may make submissions or requests for information. This chapter also outlines the construction of the Department’s rules.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21,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THE DEPARTMENT</w:t>
      </w:r>
    </w:p>
    <w:p>
      <w:pPr>
        <w:spacing w:before="210" w:after="0" w:line="480"/>
        <w:ind w:left="120"/>
        <w:jc w:val="both"/>
      </w:pPr>
      <w:r>
        <w:rPr>
          <w:rFonts w:ascii="Times New Roman" w:hAnsi="Times New Roman"/>
          <w:b/>
          <w:i w:val="false"/>
          <w:color w:val="000000"/>
          <w:sz w:val="24"/>
        </w:rPr>
        <w:t>661—1.1</w:t>
      </w:r>
      <w:r>
        <w:rPr>
          <w:rFonts w:ascii="Times New Roman" w:hAnsi="Times New Roman"/>
          <w:b/>
          <w:i w:val="false"/>
          <w:color w:val="000000"/>
          <w:sz w:val="24"/>
        </w:rPr>
        <w:t xml:space="preserve">(17A) </w:t>
      </w:r>
      <w:r>
        <w:rPr>
          <w:rFonts w:ascii="Times New Roman" w:hAnsi="Times New Roman"/>
          <w:b/>
          <w:i w:val="false"/>
          <w:color w:val="000000"/>
          <w:sz w:val="24"/>
        </w:rPr>
        <w:t xml:space="preserve">Organization. </w:t>
      </w:r>
      <w:r>
        <w:rPr>
          <w:rFonts w:ascii="Times New Roman" w:hAnsi="Times New Roman"/>
          <w:b w:val="false"/>
          <w:i w:val="false"/>
          <w:color w:val="000000"/>
          <w:sz w:val="24"/>
        </w:rPr>
        <w:t xml:space="preserve">The department of public safety is administered by a commissioner who is appointed consistent with Iowa Code section </w:t>
      </w:r>
      <w:hyperlink r:id="rId6">
        <w:r>
          <w:rPr>
            <w:rStyle w:val="Hyperlink"/>
            <w:rFonts w:ascii="Times New Roman" w:hAnsi="Times New Roman"/>
            <w:b w:val="false"/>
            <w:i w:val="false"/>
            <w:color w:val="000000"/>
            <w:sz w:val="24"/>
          </w:rPr>
          <w:t>80.2</w:t>
        </w:r>
      </w:hyperlink>
      <w:r>
        <w:rPr>
          <w:rFonts w:ascii="Times New Roman" w:hAnsi="Times New Roman"/>
          <w:b w:val="false"/>
          <w:i w:val="false"/>
          <w:color w:val="000000"/>
          <w:sz w:val="24"/>
        </w:rPr>
        <w:t xml:space="preserve">. The duties of the department shall be allocated consistent with Iowa Code section </w:t>
      </w:r>
      <w:hyperlink r:id="rId7">
        <w:r>
          <w:rPr>
            <w:rStyle w:val="Hyperlink"/>
            <w:rFonts w:ascii="Times New Roman" w:hAnsi="Times New Roman"/>
            <w:b w:val="false"/>
            <w:i w:val="false"/>
            <w:color w:val="000000"/>
            <w:sz w:val="24"/>
          </w:rPr>
          <w:t>80.4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661—1.2</w:t>
      </w:r>
      <w:r>
        <w:rPr>
          <w:rFonts w:ascii="Times New Roman" w:hAnsi="Times New Roman"/>
          <w:b/>
          <w:i w:val="false"/>
          <w:color w:val="000000"/>
          <w:sz w:val="24"/>
        </w:rPr>
        <w:t xml:space="preserve">(17A) </w:t>
      </w:r>
      <w:r>
        <w:rPr>
          <w:rFonts w:ascii="Times New Roman" w:hAnsi="Times New Roman"/>
          <w:b/>
          <w:i w:val="false"/>
          <w:color w:val="000000"/>
          <w:sz w:val="24"/>
        </w:rPr>
        <w:t xml:space="preserve">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Office. The principal office for the department is that of the commissioner in the State Public Safety Headquarters Building in the Capitol Complex in Des Moines. Its mailing address is the Department of Public Safety, State Public Safety Headquarters Building, 215 East 7th Street, Des Moines, Iowa 50319. The principal offices of the divisions of the department are also located in the State Public Safety Headquarters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Addresses of district headquarters, fire marshals, radio stations and other offices located outside the principal headquarters may be obtained at the department’s principal office.</w:t>
      </w:r>
    </w:p>
    <w:p>
      <w:pPr>
        <w:spacing w:before="210" w:after="0" w:line="480"/>
        <w:ind w:left="120"/>
        <w:jc w:val="both"/>
      </w:pPr>
      <w:r>
        <w:rPr>
          <w:rFonts w:ascii="Times New Roman" w:hAnsi="Times New Roman"/>
          <w:b/>
          <w:i w:val="false"/>
          <w:color w:val="000000"/>
          <w:sz w:val="24"/>
        </w:rPr>
        <w:t>661—1.3</w:t>
      </w:r>
      <w:r>
        <w:rPr>
          <w:rFonts w:ascii="Times New Roman" w:hAnsi="Times New Roman"/>
          <w:b/>
          <w:i w:val="false"/>
          <w:color w:val="000000"/>
          <w:sz w:val="24"/>
        </w:rPr>
        <w:t xml:space="preserve">(17A) </w:t>
      </w:r>
      <w:r>
        <w:rPr>
          <w:rFonts w:ascii="Times New Roman" w:hAnsi="Times New Roman"/>
          <w:b/>
          <w:i w:val="false"/>
          <w:color w:val="000000"/>
          <w:sz w:val="24"/>
        </w:rPr>
        <w:t xml:space="preserve">Methods by which and location where the public may obtain information or make submissions or requests. </w:t>
      </w:r>
      <w:r>
        <w:rPr>
          <w:rFonts w:ascii="Times New Roman" w:hAnsi="Times New Roman"/>
          <w:b w:val="false"/>
          <w:i w:val="false"/>
          <w:color w:val="000000"/>
          <w:sz w:val="24"/>
        </w:rPr>
        <w:t xml:space="preserve">Persons wishing to obtain information from, report information to, or make submissions to the department may contact any of the offices in rule </w:t>
      </w:r>
      <w:hyperlink r:id="rId8">
        <w:r>
          <w:rPr>
            <w:rStyle w:val="Hyperlink"/>
            <w:rFonts w:ascii="Times New Roman" w:hAnsi="Times New Roman"/>
            <w:b w:val="false"/>
            <w:i w:val="false"/>
            <w:color w:val="000000"/>
            <w:sz w:val="24"/>
          </w:rPr>
          <w:t>661—1.2</w:t>
        </w:r>
      </w:hyperlink>
      <w:r>
        <w:rPr>
          <w:rFonts w:ascii="Times New Roman" w:hAnsi="Times New Roman"/>
          <w:b w:val="false"/>
          <w:i w:val="false"/>
          <w:color w:val="000000"/>
          <w:sz w:val="24"/>
        </w:rPr>
        <w:t>(17A).</w:t>
      </w:r>
    </w:p>
    <w:p>
      <w:pPr>
        <w:spacing w:before="210" w:after="0" w:line="480"/>
        <w:ind w:left="120"/>
        <w:jc w:val="both"/>
      </w:pPr>
      <w:r>
        <w:rPr>
          <w:rFonts w:ascii="Times New Roman" w:hAnsi="Times New Roman"/>
          <w:b/>
          <w:i w:val="false"/>
          <w:color w:val="000000"/>
          <w:sz w:val="24"/>
        </w:rPr>
        <w:t>661—1.4</w:t>
      </w:r>
      <w:r>
        <w:rPr>
          <w:rFonts w:ascii="Times New Roman" w:hAnsi="Times New Roman"/>
          <w:b/>
          <w:i w:val="false"/>
          <w:color w:val="000000"/>
          <w:sz w:val="24"/>
        </w:rPr>
        <w:t xml:space="preserve">(17A) </w:t>
      </w:r>
      <w:r>
        <w:rPr>
          <w:rFonts w:ascii="Times New Roman" w:hAnsi="Times New Roman"/>
          <w:b/>
          <w:i w:val="false"/>
          <w:color w:val="000000"/>
          <w:sz w:val="24"/>
        </w:rPr>
        <w:t xml:space="preserve">Construction of rules. </w:t>
      </w:r>
      <w:r>
        <w:rPr>
          <w:rFonts w:ascii="Times New Roman" w:hAnsi="Times New Roman"/>
          <w:b w:val="false"/>
          <w:i w:val="false"/>
          <w:color w:val="000000"/>
          <w:sz w:val="24"/>
        </w:rPr>
        <w:t xml:space="preserve">All of the rules of the commissioner and the department are promulgated to describe the department and its procedure, to elaborate on or define some statutory language and to regulate some activities. Iowa Code chapter </w:t>
      </w:r>
      <w:hyperlink r:id="rId9">
        <w:r>
          <w:rPr>
            <w:rStyle w:val="Hyperlink"/>
            <w:rFonts w:ascii="Times New Roman" w:hAnsi="Times New Roman"/>
            <w:b w:val="false"/>
            <w:i w:val="false"/>
            <w:color w:val="000000"/>
            <w:sz w:val="24"/>
          </w:rPr>
          <w:t>4</w:t>
        </w:r>
      </w:hyperlink>
      <w:r>
        <w:rPr>
          <w:rFonts w:ascii="Times New Roman" w:hAnsi="Times New Roman"/>
          <w:b w:val="false"/>
          <w:i w:val="false"/>
          <w:color w:val="000000"/>
          <w:sz w:val="24"/>
        </w:rPr>
        <w:t xml:space="preserve"> is hereby adopted by reference so as to apply when construing these rules. When the words “statutes” or “general assembly” appear in Iowa Code chapter </w:t>
      </w:r>
      <w:hyperlink r:id="rId10">
        <w:r>
          <w:rPr>
            <w:rStyle w:val="Hyperlink"/>
            <w:rFonts w:ascii="Times New Roman" w:hAnsi="Times New Roman"/>
            <w:b w:val="false"/>
            <w:i w:val="false"/>
            <w:color w:val="000000"/>
            <w:sz w:val="24"/>
          </w:rPr>
          <w:t>4</w:t>
        </w:r>
      </w:hyperlink>
      <w:r>
        <w:rPr>
          <w:rFonts w:ascii="Times New Roman" w:hAnsi="Times New Roman"/>
          <w:b w:val="false"/>
          <w:i w:val="false"/>
          <w:color w:val="000000"/>
          <w:sz w:val="24"/>
        </w:rPr>
        <w:t xml:space="preserve">, it is intended the words “rules” and “commissioner” are to be inserted in lieu thereof. Iowa Code chapter </w:t>
      </w:r>
      <w:hyperlink r:id="rId11">
        <w:r>
          <w:rPr>
            <w:rStyle w:val="Hyperlink"/>
            <w:rFonts w:ascii="Times New Roman" w:hAnsi="Times New Roman"/>
            <w:b w:val="false"/>
            <w:i w:val="false"/>
            <w:color w:val="000000"/>
            <w:sz w:val="24"/>
          </w:rPr>
          <w:t>4</w:t>
        </w:r>
      </w:hyperlink>
      <w:r>
        <w:rPr>
          <w:rFonts w:ascii="Times New Roman" w:hAnsi="Times New Roman"/>
          <w:b w:val="false"/>
          <w:i w:val="false"/>
          <w:color w:val="000000"/>
          <w:sz w:val="24"/>
        </w:rPr>
        <w:t xml:space="preserve"> is adopted by reference at least so far as is applicable and not inconsistent with the intent of these rules or repugnant to the context of these rules.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2">
        <w:r>
          <w:rPr>
            <w:rStyle w:val="Hyperlink"/>
            <w:rFonts w:ascii="Times New Roman" w:hAnsi="Times New Roman"/>
            <w:b w:val="false"/>
            <w:i w:val="false"/>
            <w:color w:val="000000"/>
            <w:sz w:val="24"/>
          </w:rPr>
          <w:t>17A.3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80.2.pdf" Type="http://schemas.openxmlformats.org/officeDocument/2006/relationships/hyperlink" Id="rId6"/>
    <Relationship TargetMode="External" Target="https://www.legis.iowa.gov/docs/ico/chapter/80.4.pdf" Type="http://schemas.openxmlformats.org/officeDocument/2006/relationships/hyperlink" Id="rId7"/>
    <Relationship TargetMode="External" Target="https://www.legis.iowa.gov/docs/iac/rule/661.1.2.pdf" Type="http://schemas.openxmlformats.org/officeDocument/2006/relationships/hyperlink" Id="rId8"/>
    <Relationship TargetMode="External" Target="https://www.legis.iowa.gov/docs/ico/chapter/4.pdf" Type="http://schemas.openxmlformats.org/officeDocument/2006/relationships/hyperlink" Id="rId9"/>
    <Relationship TargetMode="External" Target="https://www.legis.iowa.gov/docs/ico/chapter/4.pdf" Type="http://schemas.openxmlformats.org/officeDocument/2006/relationships/hyperlink" Id="rId10"/>
    <Relationship TargetMode="External" Target="https://www.legis.iowa.gov/docs/ico/chapter/4.pdf" Type="http://schemas.openxmlformats.org/officeDocument/2006/relationships/hyperlink" Id="rId11"/>
    <Relationship TargetMode="External" Target="https://www.legis.iowa.gov/docs/ico/chapter/17A.3.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