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7D" w:id="1"/>
    <w:p>
      <w:pPr>
        <w:spacing w:before="0" w:after="0" w:line="480"/>
        <w:ind w:left="120"/>
        <w:jc w:val="right"/>
      </w:pPr>
      <w:r>
        <w:rPr>
          <w:rFonts w:ascii="Times New Roman" w:hAnsi="Times New Roman"/>
          <w:b/>
          <w:i w:val="false"/>
          <w:color w:val="000000"/>
          <w:sz w:val="28"/>
        </w:rPr>
        <w:t>ARC 0557D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trail cameras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51, “Game Management Areas,”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455A.5(6)“a” and 481A.6.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456A.24(2)“a,” 481A.6 and 481A.39.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defines “trail camera” and prohibits the use of trail cameras on game management areas except when specifically authorized by permit or when used directly by the Department of Natural Resources (Department) or its designated agents. The proliferation of trail cameras has generated numerous concerns and complaints from the public. This measure will protect the recreational experience of sportsmen and sportswomen and other visitors to these wild areas. Additionally, this prohibition is consistent with the ethical hunting principle of fair chase, ensuring that a hunter does not gain an improper or unfair technological advantage over game.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8, 2026, as </w:t>
      </w:r>
      <w:r>
        <w:rPr>
          <w:rFonts w:ascii="Times New Roman" w:hAnsi="Times New Roman"/>
          <w:b/>
          <w:i w:val="false"/>
          <w:color w:val="000000"/>
          <w:sz w:val="24"/>
        </w:rPr>
        <w:t>ARC 0409D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one attended the public hearing. One hundred and two public comments were received. Of the comments received, 59 supported the amendments, 35 opposed, and 8 asked for a modified ban on trail cameras.  </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August 13,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February 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“Trail camera”</w:t>
      </w:r>
      <w:r>
        <w:rPr>
          <w:rFonts w:ascii="Times New Roman" w:hAnsi="Times New Roman"/>
          <w:b w:val="false"/>
          <w:i w:val="false"/>
          <w:color w:val="000000"/>
          <w:sz w:val="24"/>
        </w:rPr>
        <w:t xml:space="preserve"> in rule </w:t>
      </w:r>
      <w:r>
        <w:rPr>
          <w:rFonts w:ascii="Times New Roman" w:hAnsi="Times New Roman"/>
          <w:b/>
          <w:i w:val="false"/>
          <w:color w:val="000000"/>
          <w:sz w:val="24"/>
        </w:rPr>
        <w:t>571—51.1(481A)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“Trail camera”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“game camera”</w:t>
      </w:r>
      <w:r>
        <w:rPr>
          <w:rFonts w:ascii="Times New Roman" w:hAnsi="Times New Roman"/>
          <w:b w:val="false"/>
          <w:i w:val="false"/>
          <w:color w:val="000000"/>
          <w:sz w:val="24"/>
        </w:rPr>
        <w:t> </w:t>
      </w:r>
      <w:r>
        <w:rPr>
          <w:rFonts w:ascii="Times New Roman" w:hAnsi="Times New Roman"/>
          <w:b w:val="false"/>
          <w:i w:val="false"/>
          <w:color w:val="000000"/>
          <w:sz w:val="24"/>
        </w:rPr>
        <w:t>means any remote motion-activated or infrared camera in which the shutter is activated by sound triggers, proximity sensation, radio transmitters, or a self-timer built into the trail camera or game camera.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571—51.6(481A)</w:t>
      </w:r>
      <w:r>
        <w:rPr>
          <w:rFonts w:ascii="Times New Roman" w:hAnsi="Times New Roman"/>
          <w:b w:val="false"/>
          <w:i w:val="false"/>
          <w:color w:val="000000"/>
          <w:sz w:val="24"/>
        </w:rPr>
        <w:t>, catchwords</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571—51.6</w:t>
      </w:r>
      <w:r>
        <w:rPr>
          <w:rFonts w:ascii="Times New Roman" w:hAnsi="Times New Roman"/>
          <w:b/>
          <w:i w:val="false"/>
          <w:color w:val="000000"/>
          <w:sz w:val="24"/>
        </w:rPr>
        <w:t xml:space="preserve">(481A) </w:t>
      </w:r>
      <w:r>
        <w:rPr>
          <w:rFonts w:ascii="Times New Roman" w:hAnsi="Times New Roman"/>
          <w:b/>
          <w:i w:val="false"/>
          <w:color w:val="000000"/>
          <w:sz w:val="24"/>
        </w:rPr>
        <w:t>Use of blinds</w:t>
      </w:r>
      <w:r>
        <w:rPr>
          <w:rFonts w:ascii="Times New Roman" w:hAnsi="Times New Roman"/>
          <w:b/>
          <w:i w:val="false"/>
          <w:color w:val="000000"/>
          <w:sz w:val="24"/>
          <w:u w:val="single"/>
        </w:rPr>
        <w:t>,</w:t>
      </w:r>
      <w:r>
        <w:rPr>
          <w:rFonts w:ascii="Times New Roman" w:hAnsi="Times New Roman"/>
          <w:b/>
          <w:i w:val="false"/>
          <w:color w:val="000000"/>
          <w:sz w:val="24"/>
          <w:u w:val="single"/>
        </w:rPr>
        <w:t> </w:t>
      </w:r>
      <w:r>
        <w:rPr>
          <w:rFonts w:ascii="Times New Roman" w:hAnsi="Times New Roman"/>
          <w:b/>
          <w:i w:val="false"/>
          <w:strike/>
          <w:color w:val="000000"/>
          <w:sz w:val="24"/>
        </w:rPr>
        <w:t>and</w:t>
      </w:r>
      <w:r>
        <w:rPr>
          <w:rFonts w:ascii="Times New Roman" w:hAnsi="Times New Roman"/>
          <w:b/>
          <w:i w:val="false"/>
          <w:color w:val="000000"/>
          <w:sz w:val="24"/>
        </w:rPr>
        <w:t xml:space="preserve"> decoys</w:t>
      </w:r>
      <w:r>
        <w:rPr>
          <w:rFonts w:ascii="Times New Roman" w:hAnsi="Times New Roman"/>
          <w:b/>
          <w:i w:val="false"/>
          <w:color w:val="000000"/>
          <w:sz w:val="24"/>
          <w:u w:val="single"/>
        </w:rPr>
        <w:t>, and trail cameras</w:t>
      </w:r>
      <w:r>
        <w:rPr>
          <w:rFonts w:ascii="Times New Roman" w:hAnsi="Times New Roman"/>
          <w:b/>
          <w:i w:val="false"/>
          <w:color w:val="000000"/>
          <w:sz w:val="24"/>
        </w:rPr>
        <w:t xml:space="preserve"> on game management areas.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51.6(5)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51.6(5)</w:t>
      </w:r>
      <w:r>
        <w:rPr>
          <w:rFonts w:ascii="Times New Roman" w:hAnsi="Times New Roman"/>
          <w:b w:val="false"/>
          <w:i w:val="false"/>
          <w:color w:val="000000"/>
          <w:sz w:val="24"/>
        </w:rPr>
        <w:t> </w:t>
      </w:r>
      <w:r>
        <w:rPr>
          <w:rFonts w:ascii="Times New Roman" w:hAnsi="Times New Roman"/>
          <w:b w:val="false"/>
          <w:i/>
          <w:color w:val="000000"/>
          <w:sz w:val="24"/>
        </w:rPr>
        <w:t xml:space="preserve">Trail cameras. </w:t>
      </w:r>
      <w:r>
        <w:rPr>
          <w:rFonts w:ascii="Times New Roman" w:hAnsi="Times New Roman"/>
          <w:b w:val="false"/>
          <w:i w:val="false"/>
          <w:color w:val="000000"/>
          <w:sz w:val="24"/>
        </w:rPr>
        <w:t>Trail cameras are prohibited on game management areas unless specifically authorized by permit or when used directly by the department or its designated agents.</w:t>
      </w:r>
    </w:p>
    <w:p>
      <w:pPr>
        <w:spacing w:before="0" w:after="0" w:line="480"/>
        <w:ind w:left="120"/>
        <w:jc w:val="center"/>
      </w:pPr>
      <w:r>
        <w:rPr>
          <w:rFonts w:ascii="Times New Roman" w:hAnsi="Times New Roman"/>
          <w:b w:val="false"/>
          <w:i w:val="false"/>
          <w:color w:val="000000"/>
          <w:sz w:val="24"/>
        </w:rPr>
        <w:t>[Filed 8/13/26, effective 2/1/27]</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