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427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0427D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REGENTS BOARD[681]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university of northern Iowa organization and general rules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Board of Regents hereby rescinds Chapter 14, “The University of Northern Iowa Organization and General Rules,”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2024 Iowa Acts, Senate File 2370.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17A.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Pursuant to 2024 Iowa Acts, Senate File 2370, signed into law on May 17, 2024, the requirement for State agencies to provide a description of their organization, general course and method of operations and a statement of mission in the Iowa Administrative Code was removed. Therefore, the Board is rescinding Chapter 14 in its entirety.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April 1,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0164D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April 28,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April 30,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Board on June 16,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Board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August 12,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681—Chapter 14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6/10/26, effective 8/12/26]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7/8/26]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7/8/26.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