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1D" w:id="1"/>
    <w:p>
      <w:pPr>
        <w:spacing w:before="0" w:after="0" w:line="480"/>
        <w:ind w:left="120"/>
        <w:jc w:val="right"/>
      </w:pPr>
      <w:r>
        <w:rPr>
          <w:rFonts w:ascii="Times New Roman" w:hAnsi="Times New Roman"/>
          <w:b/>
          <w:i w:val="false"/>
          <w:color w:val="000000"/>
          <w:sz w:val="28"/>
        </w:rPr>
        <w:t>ARC 0401D</w:t>
      </w:r>
    </w:p>
    <w:bookmarkEnd w:id="1"/>
    <w:p>
      <w:pPr>
        <w:pBdr>
          <w:top w:space="5"/>
        </w:pBdr>
        <w:spacing w:before="0" w:after="0" w:line="480"/>
        <w:ind w:left="120"/>
        <w:jc w:val="center"/>
      </w:pPr>
      <w:r>
        <w:rPr>
          <w:rFonts w:ascii="Times New Roman" w:hAnsi="Times New Roman"/>
          <w:b/>
          <w:i w:val="false"/>
          <w:color w:val="000000"/>
          <w:sz w:val="28"/>
        </w:rPr>
        <w:t>RECORDS COMMISSION[671]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development process for government </w:t>
      </w:r>
      <w:r>
        <w:br/>
      </w:r>
      <w:r>
        <w:rPr>
          <w:rFonts w:ascii="Times New Roman" w:hAnsi="Times New Roman"/>
          <w:b/>
          <w:i w:val="false"/>
          <w:color w:val="000000"/>
          <w:sz w:val="24"/>
        </w:rPr>
        <w:t>information policies, standards, and guidelines</w:t>
      </w:r>
    </w:p>
    <w:p>
      <w:pPr>
        <w:pBdr>
          <w:top w:space="5"/>
        </w:pBdr>
        <w:spacing w:before="0" w:after="0" w:line="480"/>
        <w:ind w:left="120"/>
        <w:jc w:val="both"/>
      </w:pPr>
      <w:r>
        <w:rPr>
          <w:rFonts w:ascii="Times New Roman" w:hAnsi="Times New Roman"/>
          <w:b w:val="false"/>
          <w:i w:val="false"/>
          <w:color w:val="000000"/>
          <w:sz w:val="24"/>
        </w:rPr>
        <w:t>    The Records Commission hereby rescinds Chapter 4, “Temporary Records—Transfer and Storage Process”; adopts a new Chapter 4, “Development Process for Government Information Policies, Standards, and Guidelines”; and rescinds Chapter 14, “Development Process for Government Information Policies, Standards and Guidelines,”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8A.608(1)“d.”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8A.601 through 8A.615.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is intended to provide a framework for development of information policies, standards, and guidelines, which are implemented by the Records Commission for State agencies and the Legislature. The rulemaking includes updated language pursuant to the Governor’s Executive Order 10. The rulemaking also reflects the fact that the Commission is now under the purview of the Department of Administrative Services through the State Government Alignment Act, 2023 Iowa Acts, Senate File 514, which has since been codified in Iowa Code chapter 8A.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9969C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March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provisions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671—Chapter 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w:t>
      </w:r>
    </w:p>
    <w:p>
      <w:pPr>
        <w:spacing w:before="0" w:after="0" w:line="480"/>
        <w:ind w:left="120"/>
        <w:jc w:val="center"/>
      </w:pPr>
      <w:r>
        <w:rPr>
          <w:rFonts w:ascii="Times New Roman" w:hAnsi="Times New Roman"/>
          <w:b w:val="false"/>
          <w:i w:val="false"/>
          <w:color w:val="000000"/>
          <w:sz w:val="21"/>
        </w:rPr>
        <w:t xml:space="preserve">DEVELOPMENT PROCESS FOR GOVERNMENT </w:t>
      </w:r>
      <w:r>
        <w:br/>
      </w:r>
      <w:r>
        <w:rPr>
          <w:rFonts w:ascii="Times New Roman" w:hAnsi="Times New Roman"/>
          <w:b w:val="false"/>
          <w:i w:val="false"/>
          <w:color w:val="000000"/>
          <w:sz w:val="21"/>
        </w:rPr>
        <w:t>INFORMATION POLICIES, STANDARDS, AND GUIDELINES</w:t>
      </w:r>
    </w:p>
    <w:p>
      <w:pPr>
        <w:spacing w:before="210" w:after="0" w:line="480"/>
        <w:ind w:left="120"/>
        <w:jc w:val="both"/>
      </w:pPr>
      <w:r>
        <w:rPr>
          <w:rFonts w:ascii="Times New Roman" w:hAnsi="Times New Roman"/>
          <w:b/>
          <w:i w:val="false"/>
          <w:color w:val="000000"/>
          <w:sz w:val="24"/>
        </w:rPr>
        <w:t>671—4.1</w:t>
      </w:r>
      <w:r>
        <w:rPr>
          <w:rFonts w:ascii="Times New Roman" w:hAnsi="Times New Roman"/>
          <w:b/>
          <w:i w:val="false"/>
          <w:color w:val="000000"/>
          <w:sz w:val="24"/>
        </w:rPr>
        <w:t xml:space="preserve">(8A) </w:t>
      </w:r>
      <w:r>
        <w:rPr>
          <w:rFonts w:ascii="Times New Roman" w:hAnsi="Times New Roman"/>
          <w:b/>
          <w:i w:val="false"/>
          <w:color w:val="000000"/>
          <w:sz w:val="24"/>
        </w:rPr>
        <w:t xml:space="preserve">Proposal of government information policies, standards, and guidelines. </w:t>
      </w:r>
      <w:r>
        <w:rPr>
          <w:rFonts w:ascii="Times New Roman" w:hAnsi="Times New Roman"/>
          <w:b w:val="false"/>
          <w:i w:val="false"/>
          <w:color w:val="000000"/>
          <w:sz w:val="24"/>
        </w:rPr>
        <w:t>An agency staff member or a member of the public may propose a topic to be developed into a government information policy, standard, or guideline by contacting the state records commission through the state archives and records bureau. A proposal may include a draft government information policy, standard, or guideline.</w:t>
      </w:r>
    </w:p>
    <w:p>
      <w:pPr>
        <w:spacing w:before="0" w:after="0" w:line="480"/>
        <w:ind w:left="120"/>
        <w:jc w:val="both"/>
      </w:pPr>
      <w:r>
        <w:rPr>
          <w:rFonts w:ascii="Times New Roman" w:hAnsi="Times New Roman"/>
          <w:b/>
          <w:i w:val="false"/>
          <w:color w:val="000000"/>
          <w:sz w:val="24"/>
        </w:rPr>
        <w:t>671—4.2</w:t>
      </w:r>
      <w:r>
        <w:rPr>
          <w:rFonts w:ascii="Times New Roman" w:hAnsi="Times New Roman"/>
          <w:b/>
          <w:i w:val="false"/>
          <w:color w:val="000000"/>
          <w:sz w:val="24"/>
        </w:rPr>
        <w:t xml:space="preserve">(8A) </w:t>
      </w:r>
      <w:r>
        <w:rPr>
          <w:rFonts w:ascii="Times New Roman" w:hAnsi="Times New Roman"/>
          <w:b/>
          <w:i w:val="false"/>
          <w:color w:val="000000"/>
          <w:sz w:val="24"/>
        </w:rPr>
        <w:t xml:space="preserve">Commission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4.2(1)</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Iowa Code section </w:t>
      </w:r>
      <w:hyperlink r:id="rId5">
        <w:r>
          <w:rPr>
            <w:rStyle w:val="Hyperlink"/>
            <w:rFonts w:ascii="Times New Roman" w:hAnsi="Times New Roman"/>
            <w:b w:val="false"/>
            <w:i w:val="false"/>
            <w:color w:val="000000"/>
            <w:sz w:val="24"/>
          </w:rPr>
          <w:t>8A.608</w:t>
        </w:r>
      </w:hyperlink>
      <w:r>
        <w:rPr>
          <w:rFonts w:ascii="Times New Roman" w:hAnsi="Times New Roman"/>
          <w:b w:val="false"/>
          <w:i w:val="false"/>
          <w:color w:val="000000"/>
          <w:sz w:val="24"/>
        </w:rPr>
        <w:t>, the commission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Develop such government information policies, standards, and guidelines as it deems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final adoption, solicit agency participation in the review of government information policies, standards, and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Draft and file administrative rules in accordance with Iowa Code chapter </w:t>
      </w:r>
      <w:hyperlink r:id="rId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for all government information policies and standards;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Include all government information guidelines in the state records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4.2(2)</w:t>
      </w:r>
      <w:r>
        <w:rPr>
          <w:rFonts w:ascii="Times New Roman" w:hAnsi="Times New Roman"/>
          <w:b w:val="false"/>
          <w:i w:val="false"/>
          <w:color w:val="000000"/>
          <w:sz w:val="24"/>
        </w:rPr>
        <w:t> </w:t>
      </w:r>
      <w:r>
        <w:rPr>
          <w:rFonts w:ascii="Times New Roman" w:hAnsi="Times New Roman"/>
          <w:b w:val="false"/>
          <w:i w:val="false"/>
          <w:color w:val="000000"/>
          <w:sz w:val="24"/>
        </w:rPr>
        <w:t>The commission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Appoint advisory committees to research and analyze issues related to government information policies, standards, and guidelines;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final adoption, solicit public participation in the review of government information policies, standards, and guidelines.</w:t>
      </w:r>
    </w:p>
    <w:p>
      <w:pPr>
        <w:spacing w:before="210" w:after="0" w:line="480"/>
        <w:ind w:left="120"/>
        <w:jc w:val="both"/>
      </w:pPr>
      <w:r>
        <w:rPr>
          <w:rFonts w:ascii="Times New Roman" w:hAnsi="Times New Roman"/>
          <w:b/>
          <w:i w:val="false"/>
          <w:color w:val="000000"/>
          <w:sz w:val="24"/>
        </w:rPr>
        <w:t>671—4.3</w:t>
      </w:r>
      <w:r>
        <w:rPr>
          <w:rFonts w:ascii="Times New Roman" w:hAnsi="Times New Roman"/>
          <w:b/>
          <w:i w:val="false"/>
          <w:color w:val="000000"/>
          <w:sz w:val="24"/>
        </w:rPr>
        <w:t xml:space="preserve">(8A) </w:t>
      </w:r>
      <w:r>
        <w:rPr>
          <w:rFonts w:ascii="Times New Roman" w:hAnsi="Times New Roman"/>
          <w:b/>
          <w:i w:val="false"/>
          <w:color w:val="000000"/>
          <w:sz w:val="24"/>
        </w:rPr>
        <w:t xml:space="preserve">State archives and records bureau responsibilities. </w:t>
      </w:r>
      <w:r>
        <w:rPr>
          <w:rFonts w:ascii="Times New Roman" w:hAnsi="Times New Roman"/>
          <w:b w:val="false"/>
          <w:i w:val="false"/>
          <w:color w:val="000000"/>
          <w:sz w:val="24"/>
        </w:rPr>
        <w:t>The state archives and records bureau shall provide administrative support to advisory committees appointed by the commission.</w:t>
      </w:r>
    </w:p>
    <w:p>
      <w:pPr>
        <w:spacing w:before="0" w:after="0" w:line="480"/>
        <w:ind w:left="120"/>
        <w:jc w:val="both"/>
      </w:pPr>
      <w:r>
        <w:rPr>
          <w:rFonts w:ascii="Times New Roman" w:hAnsi="Times New Roman"/>
          <w:b/>
          <w:i w:val="false"/>
          <w:color w:val="000000"/>
          <w:sz w:val="24"/>
        </w:rPr>
        <w:t>671—4.4</w:t>
      </w:r>
      <w:r>
        <w:rPr>
          <w:rFonts w:ascii="Times New Roman" w:hAnsi="Times New Roman"/>
          <w:b/>
          <w:i w:val="false"/>
          <w:color w:val="000000"/>
          <w:sz w:val="24"/>
        </w:rPr>
        <w:t xml:space="preserve">(8A) </w:t>
      </w:r>
      <w:r>
        <w:rPr>
          <w:rFonts w:ascii="Times New Roman" w:hAnsi="Times New Roman"/>
          <w:b/>
          <w:i w:val="false"/>
          <w:color w:val="000000"/>
          <w:sz w:val="24"/>
        </w:rPr>
        <w:t xml:space="preserve">Agency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w:t>
      </w:r>
      <w:r>
        <w:rPr>
          <w:rFonts w:ascii="Times New Roman" w:hAnsi="Times New Roman"/>
          <w:b w:val="false"/>
          <w:i w:val="false"/>
          <w:color w:val="000000"/>
          <w:sz w:val="24"/>
        </w:rPr>
        <w:t> </w:t>
      </w:r>
      <w:r>
        <w:rPr>
          <w:rFonts w:ascii="Times New Roman" w:hAnsi="Times New Roman"/>
          <w:b w:val="false"/>
          <w:i w:val="false"/>
          <w:color w:val="000000"/>
          <w:sz w:val="24"/>
        </w:rPr>
        <w:t>An agency shall be in substantial compliance with government information policies and standards adopted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4.4(2)</w:t>
      </w:r>
      <w:r>
        <w:rPr>
          <w:rFonts w:ascii="Times New Roman" w:hAnsi="Times New Roman"/>
          <w:b w:val="false"/>
          <w:i w:val="false"/>
          <w:color w:val="000000"/>
          <w:sz w:val="24"/>
        </w:rPr>
        <w:t> </w:t>
      </w:r>
      <w:r>
        <w:rPr>
          <w:rFonts w:ascii="Times New Roman" w:hAnsi="Times New Roman"/>
          <w:b w:val="false"/>
          <w:i w:val="false"/>
          <w:color w:val="000000"/>
          <w:sz w:val="24"/>
        </w:rPr>
        <w:t>An agency may utilize government information guidelines adopted by the commission as the agency implements the government records program within the agency.</w:t>
      </w:r>
    </w:p>
    <w:p>
      <w:pPr>
        <w:spacing w:before="0" w:after="0" w:line="480"/>
        <w:ind w:left="120"/>
        <w:jc w:val="both"/>
      </w:pPr>
      <w:r>
        <w:rPr>
          <w:rFonts w:ascii="Times New Roman" w:hAnsi="Times New Roman"/>
          <w:b/>
          <w:i w:val="false"/>
          <w:color w:val="000000"/>
          <w:sz w:val="24"/>
        </w:rPr>
        <w:t>671—4.5</w:t>
      </w:r>
      <w:r>
        <w:rPr>
          <w:rFonts w:ascii="Times New Roman" w:hAnsi="Times New Roman"/>
          <w:b/>
          <w:i w:val="false"/>
          <w:color w:val="000000"/>
          <w:sz w:val="24"/>
        </w:rPr>
        <w:t xml:space="preserve">(8A) </w:t>
      </w:r>
      <w:r>
        <w:rPr>
          <w:rFonts w:ascii="Times New Roman" w:hAnsi="Times New Roman"/>
          <w:b/>
          <w:i w:val="false"/>
          <w:color w:val="000000"/>
          <w:sz w:val="24"/>
        </w:rPr>
        <w:t xml:space="preserve">Advisory committees.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4.5(1)</w:t>
      </w:r>
      <w:r>
        <w:rPr>
          <w:rFonts w:ascii="Times New Roman" w:hAnsi="Times New Roman"/>
          <w:b w:val="false"/>
          <w:i w:val="false"/>
          <w:color w:val="000000"/>
          <w:sz w:val="24"/>
        </w:rPr>
        <w:t> </w:t>
      </w:r>
      <w:r>
        <w:rPr>
          <w:rFonts w:ascii="Times New Roman" w:hAnsi="Times New Roman"/>
          <w:b w:val="false"/>
          <w:i w:val="false"/>
          <w:color w:val="000000"/>
          <w:sz w:val="24"/>
        </w:rPr>
        <w:t>Advisory committees of the state records commission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Make recommendations to the state records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Consist of public members and agency staff members. No more than three members of the state records commission may be members of any advisory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4.5(2)</w:t>
      </w:r>
      <w:r>
        <w:rPr>
          <w:rFonts w:ascii="Times New Roman" w:hAnsi="Times New Roman"/>
          <w:b w:val="false"/>
          <w:i w:val="false"/>
          <w:color w:val="000000"/>
          <w:sz w:val="24"/>
        </w:rPr>
        <w:t> </w:t>
      </w:r>
      <w:r>
        <w:rPr>
          <w:rFonts w:ascii="Times New Roman" w:hAnsi="Times New Roman"/>
          <w:b w:val="false"/>
          <w:i w:val="false"/>
          <w:color w:val="000000"/>
          <w:sz w:val="24"/>
        </w:rPr>
        <w:t>Individuals may volunteer to serve on advisory committees of the state records commission by submitting a letter of application to the state archives and records bureau along with a résumé stating areas of interest and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4.5(3)</w:t>
      </w:r>
      <w:r>
        <w:rPr>
          <w:rFonts w:ascii="Times New Roman" w:hAnsi="Times New Roman"/>
          <w:b w:val="false"/>
          <w:i w:val="false"/>
          <w:color w:val="000000"/>
          <w:sz w:val="24"/>
        </w:rPr>
        <w:t> </w:t>
      </w:r>
      <w:r>
        <w:rPr>
          <w:rFonts w:ascii="Times New Roman" w:hAnsi="Times New Roman"/>
          <w:b w:val="false"/>
          <w:i w:val="false"/>
          <w:color w:val="000000"/>
          <w:sz w:val="24"/>
        </w:rPr>
        <w:t>The state archives and records bureau will maintain the applications of individuals who volunteer to serve as members of advisory committees of the state records commission for a two-year period following receipt of the letter of application.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8A.601</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8A.615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671—Chapter 14</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A.608.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A.601.pdf" Type="http://schemas.openxmlformats.org/officeDocument/2006/relationships/hyperlink" Id="rId7"/>
    <Relationship TargetMode="External" Target="https://www.legis.iowa.gov/docs/ico/chapter/8A.61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