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98D" w:id="1"/>
    <w:p>
      <w:pPr>
        <w:spacing w:before="0" w:after="0" w:line="480"/>
        <w:ind w:left="120"/>
        <w:jc w:val="right"/>
      </w:pPr>
      <w:r>
        <w:rPr>
          <w:rFonts w:ascii="Times New Roman" w:hAnsi="Times New Roman"/>
          <w:b/>
          <w:i w:val="false"/>
          <w:color w:val="000000"/>
          <w:sz w:val="28"/>
        </w:rPr>
        <w:t>ARC 0398D</w:t>
      </w:r>
    </w:p>
    <w:bookmarkEnd w:id="1"/>
    <w:p>
      <w:pPr>
        <w:pBdr>
          <w:top w:space="5"/>
        </w:pBdr>
        <w:spacing w:before="0" w:after="0" w:line="480"/>
        <w:ind w:left="120"/>
        <w:jc w:val="center"/>
      </w:pPr>
      <w:r>
        <w:rPr>
          <w:rFonts w:ascii="Times New Roman" w:hAnsi="Times New Roman"/>
          <w:b/>
          <w:i w:val="false"/>
          <w:color w:val="000000"/>
          <w:sz w:val="28"/>
        </w:rPr>
        <w:t>RECORDS COMMISSION[671]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organization; state records manual</w:t>
      </w:r>
    </w:p>
    <w:p>
      <w:pPr>
        <w:pBdr>
          <w:top w:space="5"/>
        </w:pBdr>
        <w:spacing w:before="0" w:after="0" w:line="480"/>
        <w:ind w:left="120"/>
        <w:jc w:val="both"/>
      </w:pPr>
      <w:r>
        <w:rPr>
          <w:rFonts w:ascii="Times New Roman" w:hAnsi="Times New Roman"/>
          <w:b w:val="false"/>
          <w:i w:val="false"/>
          <w:color w:val="000000"/>
          <w:sz w:val="24"/>
        </w:rPr>
        <w:t>    The Records Commission hereby rescinds Chapter 1, “Organization and Responsibilities,” and adopts a new Chapter 1, “Organization; State Records Manual,”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8A.104(5) and 8A.608(1)“d.”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sections 8A.601 through 8A.615.</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intended purpose of this rulemaking is to update language for the State Records Commission under the Governor’s Executive Order 10 and to reflect the fact that the Commission is now under the purview of the Department of Administrative Services through the State Government Alignment Act, 2023 Iowa Acts, Senate File 514, which has since been codified in Iowa Code chapter 8A. The topics for this chapter include organization and the State Records Manual. The current Chapters 1 and 2 under agency [671] are combined herein. This rulemaking remains under agency [671] since the State Records Commission has its own rulemaking authority.</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21, 2026, as </w:t>
      </w:r>
      <w:r>
        <w:rPr>
          <w:rFonts w:ascii="Times New Roman" w:hAnsi="Times New Roman"/>
          <w:b/>
          <w:i w:val="false"/>
          <w:color w:val="000000"/>
          <w:sz w:val="24"/>
        </w:rPr>
        <w:t>ARC 0029D</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March 2,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The Department will not grant waivers under the provision of these rules, other than as may be allowed under Chapter 9 of the Department’s rules concerning waivers.</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29,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671—Chapter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ORGANIZATION; STATE RECORDS MANUAL</w:t>
      </w:r>
    </w:p>
    <w:p>
      <w:pPr>
        <w:spacing w:before="0" w:after="0" w:line="480"/>
        <w:ind w:left="120"/>
        <w:jc w:val="both"/>
      </w:pPr>
      <w:r>
        <w:rPr>
          <w:rFonts w:ascii="Times New Roman" w:hAnsi="Times New Roman"/>
          <w:b/>
          <w:i w:val="false"/>
          <w:color w:val="000000"/>
          <w:sz w:val="24"/>
        </w:rPr>
        <w:t>671—1.1</w:t>
      </w:r>
      <w:r>
        <w:rPr>
          <w:rFonts w:ascii="Times New Roman" w:hAnsi="Times New Roman"/>
          <w:b/>
          <w:i w:val="false"/>
          <w:color w:val="000000"/>
          <w:sz w:val="24"/>
        </w:rPr>
        <w:t xml:space="preserve">(17A,8A) </w:t>
      </w:r>
      <w:r>
        <w:rPr>
          <w:rFonts w:ascii="Times New Roman" w:hAnsi="Times New Roman"/>
          <w:b/>
          <w:i w:val="false"/>
          <w:color w:val="000000"/>
          <w:sz w:val="24"/>
        </w:rPr>
        <w:t xml:space="preserve">Purpose.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color w:val="000000"/>
          <w:sz w:val="24"/>
        </w:rPr>
        <w:t xml:space="preserve">State archives and records Act. </w:t>
      </w:r>
      <w:r>
        <w:rPr>
          <w:rFonts w:ascii="Times New Roman" w:hAnsi="Times New Roman"/>
          <w:b w:val="false"/>
          <w:i w:val="false"/>
          <w:color w:val="000000"/>
          <w:sz w:val="24"/>
        </w:rPr>
        <w:t>This chapter provides an overview of the organization, responsibilities, definitions, and records manual details under the purview of the state records commission within the department of administrative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color w:val="000000"/>
          <w:sz w:val="24"/>
        </w:rPr>
        <w:t xml:space="preserve">Location. </w:t>
      </w:r>
      <w:r>
        <w:rPr>
          <w:rFonts w:ascii="Times New Roman" w:hAnsi="Times New Roman"/>
          <w:b w:val="false"/>
          <w:i w:val="false"/>
          <w:color w:val="000000"/>
          <w:sz w:val="24"/>
        </w:rPr>
        <w:t>Communication with the state records commission may be established through the State Archives and Records Bureau, Department of Administrative Services, State Historical Building, 600 East Locust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w:t>
      </w:r>
      <w:r>
        <w:rPr>
          <w:rFonts w:ascii="Times New Roman" w:hAnsi="Times New Roman"/>
          <w:b w:val="false"/>
          <w:i w:val="false"/>
          <w:color w:val="000000"/>
          <w:sz w:val="24"/>
        </w:rPr>
        <w:t> </w:t>
      </w:r>
      <w:r>
        <w:rPr>
          <w:rFonts w:ascii="Times New Roman" w:hAnsi="Times New Roman"/>
          <w:b w:val="false"/>
          <w:i/>
          <w:color w:val="000000"/>
          <w:sz w:val="24"/>
        </w:rPr>
        <w:t xml:space="preserve">Meetings and membership. </w:t>
      </w:r>
      <w:r>
        <w:rPr>
          <w:rFonts w:ascii="Times New Roman" w:hAnsi="Times New Roman"/>
          <w:b w:val="false"/>
          <w:i w:val="false"/>
          <w:color w:val="000000"/>
          <w:sz w:val="24"/>
        </w:rPr>
        <w:t xml:space="preserve">Membership of the state records commission is outlined in Iowa Code section </w:t>
      </w:r>
      <w:hyperlink r:id="rId5">
        <w:r>
          <w:rPr>
            <w:rStyle w:val="Hyperlink"/>
            <w:rFonts w:ascii="Times New Roman" w:hAnsi="Times New Roman"/>
            <w:b w:val="false"/>
            <w:i w:val="false"/>
            <w:color w:val="000000"/>
            <w:sz w:val="24"/>
          </w:rPr>
          <w:t>8A.603</w:t>
        </w:r>
      </w:hyperlink>
      <w:r>
        <w:rPr>
          <w:rFonts w:ascii="Times New Roman" w:hAnsi="Times New Roman"/>
          <w:b w:val="false"/>
          <w:i w:val="false"/>
          <w:color w:val="000000"/>
          <w:sz w:val="24"/>
        </w:rPr>
        <w:t xml:space="preserve">. The state records commission chairperson shall be elected biennially from the membership. Iowa Code section </w:t>
      </w:r>
      <w:hyperlink r:id="rId6">
        <w:r>
          <w:rPr>
            <w:rStyle w:val="Hyperlink"/>
            <w:rFonts w:ascii="Times New Roman" w:hAnsi="Times New Roman"/>
            <w:b w:val="false"/>
            <w:i w:val="false"/>
            <w:color w:val="000000"/>
            <w:sz w:val="24"/>
          </w:rPr>
          <w:t>8A.606</w:t>
        </w:r>
      </w:hyperlink>
      <w:r>
        <w:rPr>
          <w:rFonts w:ascii="Times New Roman" w:hAnsi="Times New Roman"/>
          <w:b w:val="false"/>
          <w:i w:val="false"/>
          <w:color w:val="000000"/>
          <w:sz w:val="24"/>
        </w:rPr>
        <w:t xml:space="preserve"> references meetings for the commission. In accordance with state open meeting laws, agendas for meetings will be posted at the state historical building and on the state public meeting calendar. Two-thirds of the commission membership shall be a quorum for the purpose of conducting business. Actions of the commission shall be by simple majority of members present.</w:t>
      </w:r>
    </w:p>
    <w:p>
      <w:pPr>
        <w:spacing w:before="0" w:after="0" w:line="480"/>
        <w:ind w:left="120"/>
        <w:jc w:val="both"/>
      </w:pPr>
      <w:r>
        <w:rPr>
          <w:rFonts w:ascii="Times New Roman" w:hAnsi="Times New Roman"/>
          <w:b/>
          <w:i w:val="false"/>
          <w:color w:val="000000"/>
          <w:sz w:val="24"/>
        </w:rPr>
        <w:t>671—1.2</w:t>
      </w:r>
      <w:r>
        <w:rPr>
          <w:rFonts w:ascii="Times New Roman" w:hAnsi="Times New Roman"/>
          <w:b/>
          <w:i w:val="false"/>
          <w:color w:val="000000"/>
          <w:sz w:val="24"/>
        </w:rPr>
        <w:t xml:space="preserve">(8A)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In addition to the definitions found in Iowa Code chapter </w:t>
      </w:r>
      <w:hyperlink r:id="rId7">
        <w:r>
          <w:rPr>
            <w:rStyle w:val="Hyperlink"/>
            <w:rFonts w:ascii="Times New Roman" w:hAnsi="Times New Roman"/>
            <w:b w:val="false"/>
            <w:i w:val="false"/>
            <w:color w:val="000000"/>
            <w:sz w:val="24"/>
          </w:rPr>
          <w:t>8A</w:t>
        </w:r>
      </w:hyperlink>
      <w:r>
        <w:rPr>
          <w:rFonts w:ascii="Times New Roman" w:hAnsi="Times New Roman"/>
          <w:b w:val="false"/>
          <w:i w:val="false"/>
          <w:color w:val="000000"/>
          <w:sz w:val="24"/>
        </w:rPr>
        <w:t xml:space="preserve">, and in particular, Iowa Code section </w:t>
      </w:r>
      <w:hyperlink r:id="rId8">
        <w:r>
          <w:rPr>
            <w:rStyle w:val="Hyperlink"/>
            <w:rFonts w:ascii="Times New Roman" w:hAnsi="Times New Roman"/>
            <w:b w:val="false"/>
            <w:i w:val="false"/>
            <w:color w:val="000000"/>
            <w:sz w:val="24"/>
          </w:rPr>
          <w:t>8A.602</w:t>
        </w:r>
      </w:hyperlink>
      <w:r>
        <w:rPr>
          <w:rFonts w:ascii="Times New Roman" w:hAnsi="Times New Roman"/>
          <w:b w:val="false"/>
          <w:i w:val="false"/>
          <w:color w:val="000000"/>
          <w:sz w:val="24"/>
        </w:rPr>
        <w:t>, the following definitions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“Non-record materials”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documents and informational materials that do not meet the statutory definition of a record in Iowa Code section </w:t>
      </w:r>
      <w:hyperlink r:id="rId9">
        <w:r>
          <w:rPr>
            <w:rStyle w:val="Hyperlink"/>
            <w:rFonts w:ascii="Times New Roman" w:hAnsi="Times New Roman"/>
            <w:b w:val="false"/>
            <w:i w:val="false"/>
            <w:color w:val="000000"/>
            <w:sz w:val="24"/>
          </w:rPr>
          <w:t>8A.602(9)</w:t>
        </w:r>
      </w:hyperlink>
      <w:r>
        <w:rPr>
          <w:rFonts w:ascii="Times New Roman" w:hAnsi="Times New Roman"/>
          <w:b w:val="false"/>
          <w:i w:val="false"/>
          <w:color w:val="000000"/>
          <w:sz w:val="24"/>
        </w:rPr>
        <w:t xml:space="preserve"> or that are excluded from the definition. Non-record materials include library and museum material made or acquired and preserved solely for reference or exhibition purposes, stocks of publications and unprocessed forms, and extra copies of documents made, acquired, or received only for convenience or reference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“Office of record”</w:t>
      </w:r>
      <w:r>
        <w:rPr>
          <w:rFonts w:ascii="Times New Roman" w:hAnsi="Times New Roman"/>
          <w:b w:val="false"/>
          <w:i w:val="false"/>
          <w:color w:val="000000"/>
          <w:sz w:val="24"/>
        </w:rPr>
        <w:t> </w:t>
      </w:r>
      <w:r>
        <w:rPr>
          <w:rFonts w:ascii="Times New Roman" w:hAnsi="Times New Roman"/>
          <w:b w:val="false"/>
          <w:i w:val="false"/>
          <w:color w:val="000000"/>
          <w:sz w:val="24"/>
        </w:rPr>
        <w:t>means the agency in which a record is created, produced, executed, or received in connection with official business of that agency. The office of record is responsible for maintenance and disposition of records in accordance with approved records series retention and disposition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“Reference copy”</w:t>
      </w:r>
      <w:r>
        <w:rPr>
          <w:rFonts w:ascii="Times New Roman" w:hAnsi="Times New Roman"/>
          <w:b w:val="false"/>
          <w:i w:val="false"/>
          <w:color w:val="000000"/>
          <w:sz w:val="24"/>
        </w:rPr>
        <w:t> </w:t>
      </w:r>
      <w:r>
        <w:rPr>
          <w:rFonts w:ascii="Times New Roman" w:hAnsi="Times New Roman"/>
          <w:b w:val="false"/>
          <w:i w:val="false"/>
          <w:color w:val="000000"/>
          <w:sz w:val="24"/>
        </w:rPr>
        <w:t>is a copy of a record kept for easy access to the information the record contains. A reference copy of a record may be distributed to make recipients aware of the content of the record but not to direct the recipient to take action on a matter.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“Retention”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“retention period”</w:t>
      </w:r>
      <w:r>
        <w:rPr>
          <w:rFonts w:ascii="Times New Roman" w:hAnsi="Times New Roman"/>
          <w:b w:val="false"/>
          <w:i w:val="false"/>
          <w:color w:val="000000"/>
          <w:sz w:val="24"/>
        </w:rPr>
        <w:t> </w:t>
      </w:r>
      <w:r>
        <w:rPr>
          <w:rFonts w:ascii="Times New Roman" w:hAnsi="Times New Roman"/>
          <w:b w:val="false"/>
          <w:i w:val="false"/>
          <w:color w:val="000000"/>
          <w:sz w:val="24"/>
        </w:rPr>
        <w:t>is the minimum length of scheduled time a record must be kept (either in the office or in offsite storage) because it is needed for ongoing business, to document an action, or for statutory reasons.</w:t>
      </w:r>
    </w:p>
    <w:p>
      <w:pPr>
        <w:spacing w:before="0" w:after="0" w:line="480"/>
        <w:ind w:left="120"/>
        <w:jc w:val="both"/>
      </w:pPr>
      <w:r>
        <w:rPr>
          <w:rFonts w:ascii="Times New Roman" w:hAnsi="Times New Roman"/>
          <w:b/>
          <w:i w:val="false"/>
          <w:color w:val="000000"/>
          <w:sz w:val="24"/>
        </w:rPr>
        <w:t>671—1.3</w:t>
      </w:r>
      <w:r>
        <w:rPr>
          <w:rFonts w:ascii="Times New Roman" w:hAnsi="Times New Roman"/>
          <w:b/>
          <w:i w:val="false"/>
          <w:color w:val="000000"/>
          <w:sz w:val="24"/>
        </w:rPr>
        <w:t xml:space="preserve">(17A,305) </w:t>
      </w:r>
      <w:r>
        <w:rPr>
          <w:rFonts w:ascii="Times New Roman" w:hAnsi="Times New Roman"/>
          <w:b/>
          <w:i w:val="false"/>
          <w:color w:val="000000"/>
          <w:sz w:val="24"/>
        </w:rPr>
        <w:t xml:space="preserve">Responsibilities.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State records commission. </w:t>
      </w:r>
      <w:r>
        <w:rPr>
          <w:rFonts w:ascii="Times New Roman" w:hAnsi="Times New Roman"/>
          <w:b w:val="false"/>
          <w:i w:val="false"/>
          <w:color w:val="000000"/>
          <w:sz w:val="24"/>
        </w:rPr>
        <w:t xml:space="preserve">The responsibilities of the commission are the same as defined in Iowa Code section </w:t>
      </w:r>
      <w:hyperlink r:id="rId10">
        <w:r>
          <w:rPr>
            <w:rStyle w:val="Hyperlink"/>
            <w:rFonts w:ascii="Times New Roman" w:hAnsi="Times New Roman"/>
            <w:b w:val="false"/>
            <w:i w:val="false"/>
            <w:color w:val="000000"/>
            <w:sz w:val="24"/>
          </w:rPr>
          <w:t>8A.608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Department of administrative services. </w:t>
      </w:r>
      <w:r>
        <w:rPr>
          <w:rFonts w:ascii="Times New Roman" w:hAnsi="Times New Roman"/>
          <w:b w:val="false"/>
          <w:i w:val="false"/>
          <w:color w:val="000000"/>
          <w:sz w:val="24"/>
        </w:rPr>
        <w:t xml:space="preserve">The responsibilities of the department are the same as defined in Iowa Code section </w:t>
      </w:r>
      <w:hyperlink r:id="rId11">
        <w:r>
          <w:rPr>
            <w:rStyle w:val="Hyperlink"/>
            <w:rFonts w:ascii="Times New Roman" w:hAnsi="Times New Roman"/>
            <w:b w:val="false"/>
            <w:i w:val="false"/>
            <w:color w:val="000000"/>
            <w:sz w:val="24"/>
          </w:rPr>
          <w:t>8A.609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w:t>
      </w:r>
      <w:r>
        <w:rPr>
          <w:rFonts w:ascii="Times New Roman" w:hAnsi="Times New Roman"/>
          <w:b w:val="false"/>
          <w:i w:val="false"/>
          <w:color w:val="000000"/>
          <w:sz w:val="24"/>
        </w:rPr>
        <w:t> </w:t>
      </w:r>
      <w:r>
        <w:rPr>
          <w:rFonts w:ascii="Times New Roman" w:hAnsi="Times New Roman"/>
          <w:b w:val="false"/>
          <w:i/>
          <w:color w:val="000000"/>
          <w:sz w:val="24"/>
        </w:rPr>
        <w:t xml:space="preserve">Agency head. </w:t>
      </w:r>
      <w:r>
        <w:rPr>
          <w:rFonts w:ascii="Times New Roman" w:hAnsi="Times New Roman"/>
          <w:b w:val="false"/>
          <w:i w:val="false"/>
          <w:color w:val="000000"/>
          <w:sz w:val="24"/>
        </w:rPr>
        <w:t xml:space="preserve">In addition to the responsibilities set forth in Iowa Code section </w:t>
      </w:r>
      <w:hyperlink r:id="rId12">
        <w:r>
          <w:rPr>
            <w:rStyle w:val="Hyperlink"/>
            <w:rFonts w:ascii="Times New Roman" w:hAnsi="Times New Roman"/>
            <w:b w:val="false"/>
            <w:i w:val="false"/>
            <w:color w:val="000000"/>
            <w:sz w:val="24"/>
          </w:rPr>
          <w:t>8A.610</w:t>
        </w:r>
      </w:hyperlink>
      <w:r>
        <w:rPr>
          <w:rFonts w:ascii="Times New Roman" w:hAnsi="Times New Roman"/>
          <w:b w:val="false"/>
          <w:i w:val="false"/>
          <w:color w:val="000000"/>
          <w:sz w:val="24"/>
        </w:rPr>
        <w:t>, an agency head will also: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Appoint one or more records officers to coordinate the records program or programs within the agency and to serve as liaisons to the state archives and records bureau. An agency head shall document an appointment in writing to the state archives and records bureau.</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Maintain or cause to be maintained complete and accurate records documenting the agency’s implementation of the state of Iowa records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Provide secure, environmentally appropriate storage areas for all records in the physical custody of the agency and provide public access to those records in accordance with the agency’s fair information practices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Maintain legal custody of all agency records stored in agency offsite storage and provide public access to those records in accordance with the agency’s fair information practices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Transfer legal custody of records that are transferred to the state archives of Iowa in accordance with Iowa Code section </w:t>
      </w:r>
      <w:hyperlink r:id="rId13">
        <w:r>
          <w:rPr>
            <w:rStyle w:val="Hyperlink"/>
            <w:rFonts w:ascii="Times New Roman" w:hAnsi="Times New Roman"/>
            <w:b w:val="false"/>
            <w:i w:val="false"/>
            <w:color w:val="000000"/>
            <w:sz w:val="24"/>
          </w:rPr>
          <w:t>8A.610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671—1.4</w:t>
      </w:r>
      <w:r>
        <w:rPr>
          <w:rFonts w:ascii="Times New Roman" w:hAnsi="Times New Roman"/>
          <w:b/>
          <w:i w:val="false"/>
          <w:color w:val="000000"/>
          <w:sz w:val="24"/>
        </w:rPr>
        <w:t xml:space="preserve">(8A) </w:t>
      </w:r>
      <w:r>
        <w:rPr>
          <w:rFonts w:ascii="Times New Roman" w:hAnsi="Times New Roman"/>
          <w:b/>
          <w:i w:val="false"/>
          <w:color w:val="000000"/>
          <w:sz w:val="24"/>
        </w:rPr>
        <w:t xml:space="preserve">State records manual.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color w:val="000000"/>
          <w:sz w:val="24"/>
        </w:rPr>
        <w:t xml:space="preserve">Authority of the manual. </w:t>
      </w:r>
      <w:r>
        <w:rPr>
          <w:rFonts w:ascii="Times New Roman" w:hAnsi="Times New Roman"/>
          <w:b w:val="false"/>
          <w:i w:val="false"/>
          <w:color w:val="000000"/>
          <w:sz w:val="24"/>
        </w:rPr>
        <w:t xml:space="preserve">The state records manual is an interagency manual as defined by Iowa Code section </w:t>
      </w:r>
      <w:hyperlink r:id="rId14">
        <w:r>
          <w:rPr>
            <w:rStyle w:val="Hyperlink"/>
            <w:rFonts w:ascii="Times New Roman" w:hAnsi="Times New Roman"/>
            <w:b w:val="false"/>
            <w:i w:val="false"/>
            <w:color w:val="000000"/>
            <w:sz w:val="24"/>
          </w:rPr>
          <w:t>17A.2(11)</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color w:val="000000"/>
          <w:sz w:val="24"/>
        </w:rPr>
        <w:t xml:space="preserve">Content of the manual. </w:t>
      </w:r>
      <w:r>
        <w:rPr>
          <w:rFonts w:ascii="Times New Roman" w:hAnsi="Times New Roman"/>
          <w:b w:val="false"/>
          <w:i w:val="false"/>
          <w:color w:val="000000"/>
          <w:sz w:val="24"/>
        </w:rPr>
        <w:t>The commission shall, through the state archives and records bureau, create and maintain a state records manual that contains: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Records series retention and disposition schedules adopted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Detailed procedures for agency interaction with the commission and the state archives and records bureau for such activities as the development and revision of records series and disposition schedules, transfer and storage of records, access and retrieval of records from storage, and destruction of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Guidelines adopted by the commission to assist an agency head in implementing an efficient government records program within the agency.</w:t>
      </w:r>
    </w:p>
    <w:p>
      <w:pPr>
        <w:spacing w:before="210" w:after="0" w:line="480"/>
        <w:ind w:left="120"/>
        <w:jc w:val="both"/>
      </w:pPr>
      <w:r>
        <w:rPr>
          <w:rFonts w:ascii="Times New Roman" w:hAnsi="Times New Roman"/>
          <w:b/>
          <w:i w:val="false"/>
          <w:color w:val="000000"/>
          <w:sz w:val="24"/>
        </w:rPr>
        <w:t>671—1.5</w:t>
      </w:r>
      <w:r>
        <w:rPr>
          <w:rFonts w:ascii="Times New Roman" w:hAnsi="Times New Roman"/>
          <w:b/>
          <w:i w:val="false"/>
          <w:color w:val="000000"/>
          <w:sz w:val="24"/>
        </w:rPr>
        <w:t xml:space="preserve">(8A) </w:t>
      </w:r>
      <w:r>
        <w:rPr>
          <w:rFonts w:ascii="Times New Roman" w:hAnsi="Times New Roman"/>
          <w:b/>
          <w:i w:val="false"/>
          <w:color w:val="000000"/>
          <w:sz w:val="24"/>
        </w:rPr>
        <w:t xml:space="preserve">Applicability of the manual. </w:t>
      </w:r>
      <w:r>
        <w:rPr>
          <w:rFonts w:ascii="Times New Roman" w:hAnsi="Times New Roman"/>
          <w:b w:val="false"/>
          <w:i w:val="false"/>
          <w:color w:val="000000"/>
          <w:sz w:val="24"/>
        </w:rPr>
        <w:t>The provisions of the state records manual are applicable to all executive or legislative branch departments, offices, commissions, boards, or other units of state government unless otherwise exempted by law. However, the state records manual is not applicable to the department of transportation or agencies or institutions under the control of the state board of regents.</w:t>
      </w:r>
    </w:p>
    <w:p>
      <w:pPr>
        <w:spacing w:before="210" w:after="0" w:line="480"/>
        <w:ind w:left="120"/>
        <w:jc w:val="both"/>
      </w:pPr>
      <w:r>
        <w:rPr>
          <w:rFonts w:ascii="Times New Roman" w:hAnsi="Times New Roman"/>
          <w:b/>
          <w:i w:val="false"/>
          <w:color w:val="000000"/>
          <w:sz w:val="24"/>
        </w:rPr>
        <w:t>671—1.6</w:t>
      </w:r>
      <w:r>
        <w:rPr>
          <w:rFonts w:ascii="Times New Roman" w:hAnsi="Times New Roman"/>
          <w:b/>
          <w:i w:val="false"/>
          <w:color w:val="000000"/>
          <w:sz w:val="24"/>
        </w:rPr>
        <w:t xml:space="preserve">(8A) </w:t>
      </w:r>
      <w:r>
        <w:rPr>
          <w:rFonts w:ascii="Times New Roman" w:hAnsi="Times New Roman"/>
          <w:b/>
          <w:i w:val="false"/>
          <w:color w:val="000000"/>
          <w:sz w:val="24"/>
        </w:rPr>
        <w:t xml:space="preserve">Availability of the manual. </w:t>
      </w:r>
      <w:r>
        <w:rPr>
          <w:rFonts w:ascii="Times New Roman" w:hAnsi="Times New Roman"/>
          <w:b w:val="false"/>
          <w:i w:val="false"/>
          <w:color w:val="000000"/>
          <w:sz w:val="24"/>
        </w:rPr>
        <w:t>The commission shall make the manual publicly available on its website at history.iowa.gov/research/state-government-record-management.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5">
        <w:r>
          <w:rPr>
            <w:rStyle w:val="Hyperlink"/>
            <w:rFonts w:ascii="Times New Roman" w:hAnsi="Times New Roman"/>
            <w:b w:val="false"/>
            <w:i w:val="false"/>
            <w:color w:val="000000"/>
            <w:sz w:val="24"/>
          </w:rPr>
          <w:t>8A.601</w:t>
        </w:r>
      </w:hyperlink>
      <w:r>
        <w:rPr>
          <w:rFonts w:ascii="Times New Roman" w:hAnsi="Times New Roman"/>
          <w:b w:val="false"/>
          <w:i w:val="false"/>
          <w:color w:val="000000"/>
          <w:sz w:val="24"/>
        </w:rPr>
        <w:t xml:space="preserve"> through </w:t>
      </w:r>
      <w:hyperlink r:id="rId16">
        <w:r>
          <w:rPr>
            <w:rStyle w:val="Hyperlink"/>
            <w:rFonts w:ascii="Times New Roman" w:hAnsi="Times New Roman"/>
            <w:b w:val="false"/>
            <w:i w:val="false"/>
            <w:color w:val="000000"/>
            <w:sz w:val="24"/>
          </w:rPr>
          <w:t>8A.615</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6/2/26, effective 7/29/26]</w:t>
      </w:r>
    </w:p>
    <w:p>
      <w:pPr>
        <w:spacing w:before="0" w:after="0" w:line="480"/>
        <w:ind w:left="120"/>
        <w:jc w:val="center"/>
      </w:pPr>
      <w:r>
        <w:rPr>
          <w:rFonts w:ascii="Times New Roman" w:hAnsi="Times New Roman"/>
          <w:b w:val="false"/>
          <w:i w:val="false"/>
          <w:color w:val="000000"/>
          <w:sz w:val="24"/>
        </w:rPr>
        <w:t>[Published 6/24/26]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6/24/26.</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8A.603.pdf" Type="http://schemas.openxmlformats.org/officeDocument/2006/relationships/hyperlink" Id="rId5"/>
    <Relationship TargetMode="External" Target="https://www.legis.iowa.gov/docs/ico/chapter/8A.606.pdf" Type="http://schemas.openxmlformats.org/officeDocument/2006/relationships/hyperlink" Id="rId6"/>
    <Relationship TargetMode="External" Target="https://www.legis.iowa.gov/docs/ico/chapter/8A.pdf" Type="http://schemas.openxmlformats.org/officeDocument/2006/relationships/hyperlink" Id="rId7"/>
    <Relationship TargetMode="External" Target="https://www.legis.iowa.gov/docs/ico/chapter/8A.602.pdf" Type="http://schemas.openxmlformats.org/officeDocument/2006/relationships/hyperlink" Id="rId8"/>
    <Relationship TargetMode="External" Target="https://www.legis.iowa.gov/docs/ico/chapter/8A.602.pdf" Type="http://schemas.openxmlformats.org/officeDocument/2006/relationships/hyperlink" Id="rId9"/>
    <Relationship TargetMode="External" Target="https://www.legis.iowa.gov/docs/ico/chapter/8A.608.pdf" Type="http://schemas.openxmlformats.org/officeDocument/2006/relationships/hyperlink" Id="rId10"/>
    <Relationship TargetMode="External" Target="https://www.legis.iowa.gov/docs/ico/chapter/8A.609.pdf" Type="http://schemas.openxmlformats.org/officeDocument/2006/relationships/hyperlink" Id="rId11"/>
    <Relationship TargetMode="External" Target="https://www.legis.iowa.gov/docs/ico/chapter/8A.610.pdf" Type="http://schemas.openxmlformats.org/officeDocument/2006/relationships/hyperlink" Id="rId12"/>
    <Relationship TargetMode="External" Target="https://www.legis.iowa.gov/docs/ico/chapter/8A.610.pdf" Type="http://schemas.openxmlformats.org/officeDocument/2006/relationships/hyperlink" Id="rId13"/>
    <Relationship TargetMode="External" Target="https://www.legis.iowa.gov/docs/ico/chapter/17A.2.pdf" Type="http://schemas.openxmlformats.org/officeDocument/2006/relationships/hyperlink" Id="rId14"/>
    <Relationship TargetMode="External" Target="https://www.legis.iowa.gov/docs/ico/chapter/8A.601.pdf" Type="http://schemas.openxmlformats.org/officeDocument/2006/relationships/hyperlink" Id="rId15"/>
    <Relationship TargetMode="External" Target="https://www.legis.iowa.gov/docs/ico/chapter/8A.615.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