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74D" w:id="1"/>
    <w:p>
      <w:pPr>
        <w:spacing w:before="0" w:after="0" w:line="480"/>
        <w:ind w:left="120"/>
        <w:jc w:val="right"/>
      </w:pPr>
      <w:r>
        <w:rPr>
          <w:rFonts w:ascii="Times New Roman" w:hAnsi="Times New Roman"/>
          <w:b/>
          <w:i w:val="false"/>
          <w:color w:val="000000"/>
          <w:sz w:val="28"/>
        </w:rPr>
        <w:t>ARC 0274D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promiscuous fishing</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84, “Promiscuous Fishing,” Iowa Administrative Code, and adopts a new Chapter 84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481A.38, 481A.39 and 481A.76.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and 481A.76.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84 regulates the taking of imperiled fish populations by licensed anglers. “Imperiled” refers to situations where there is an imminent danger of fish loss (die off) through natural causes. This chapter allows the Commission to issue an order allowing the public to salvage these fish before they die and go to waste by authorizing more permissive methods of take than are generally allowed. This chapter has been reviewed and edited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9906C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84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84</w:t>
      </w:r>
    </w:p>
    <w:p>
      <w:pPr>
        <w:spacing w:before="0" w:after="0" w:line="480"/>
        <w:ind w:left="120"/>
        <w:jc w:val="center"/>
      </w:pPr>
      <w:r>
        <w:rPr>
          <w:rFonts w:ascii="Times New Roman" w:hAnsi="Times New Roman"/>
          <w:b w:val="false"/>
          <w:i w:val="false"/>
          <w:color w:val="000000"/>
          <w:sz w:val="21"/>
        </w:rPr>
        <w:t>PROMISCUOUS FISHING</w:t>
      </w:r>
    </w:p>
    <w:p>
      <w:pPr>
        <w:spacing w:before="0" w:after="0" w:line="480"/>
        <w:ind w:left="120"/>
        <w:jc w:val="both"/>
      </w:pPr>
      <w:r>
        <w:rPr>
          <w:rFonts w:ascii="Times New Roman" w:hAnsi="Times New Roman"/>
          <w:b/>
          <w:i w:val="false"/>
          <w:color w:val="000000"/>
          <w:sz w:val="24"/>
        </w:rPr>
        <w:t>571—84.1</w:t>
      </w:r>
      <w:r>
        <w:rPr>
          <w:rFonts w:ascii="Times New Roman" w:hAnsi="Times New Roman"/>
          <w:b/>
          <w:i w:val="false"/>
          <w:color w:val="000000"/>
          <w:sz w:val="24"/>
        </w:rPr>
        <w:t xml:space="preserve">(481A) </w:t>
      </w:r>
      <w:r>
        <w:rPr>
          <w:rFonts w:ascii="Times New Roman" w:hAnsi="Times New Roman"/>
          <w:b/>
          <w:i w:val="false"/>
          <w:color w:val="000000"/>
          <w:sz w:val="24"/>
        </w:rPr>
        <w:t xml:space="preserve">General. </w:t>
      </w:r>
      <w:r>
        <w:rPr>
          <w:rFonts w:ascii="Times New Roman" w:hAnsi="Times New Roman"/>
          <w:b w:val="false"/>
          <w:i w:val="false"/>
          <w:color w:val="000000"/>
          <w:sz w:val="24"/>
        </w:rPr>
        <w:t>The natural resource commission may, after an investigation, when it is found there is imminent danger of loss of fish through natural causes, authorize by public order the taking of fish from any area and by such means as the commission may deem advisable to salvage such imperiled fish populations.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84.1(1)</w:t>
      </w:r>
      <w:r>
        <w:rPr>
          <w:rFonts w:ascii="Times New Roman" w:hAnsi="Times New Roman"/>
          <w:b w:val="false"/>
          <w:i w:val="false"/>
          <w:color w:val="000000"/>
          <w:sz w:val="24"/>
        </w:rPr>
        <w:t> </w:t>
      </w:r>
      <w:r>
        <w:rPr>
          <w:rFonts w:ascii="Times New Roman" w:hAnsi="Times New Roman"/>
          <w:b w:val="false"/>
          <w:i/>
          <w:color w:val="000000"/>
          <w:sz w:val="24"/>
        </w:rPr>
        <w:t xml:space="preserve">Method of take. </w:t>
      </w:r>
      <w:r>
        <w:rPr>
          <w:rFonts w:ascii="Times New Roman" w:hAnsi="Times New Roman"/>
          <w:b w:val="false"/>
          <w:i w:val="false"/>
          <w:color w:val="000000"/>
          <w:sz w:val="24"/>
        </w:rPr>
        <w:t>Fish may be taken by any means except by use of dynamite, poison, electric shocking devices or any stupefying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84.1(2)</w:t>
      </w:r>
      <w:r>
        <w:rPr>
          <w:rFonts w:ascii="Times New Roman" w:hAnsi="Times New Roman"/>
          <w:b w:val="false"/>
          <w:i w:val="false"/>
          <w:color w:val="000000"/>
          <w:sz w:val="24"/>
        </w:rPr>
        <w:t> </w:t>
      </w:r>
      <w:r>
        <w:rPr>
          <w:rFonts w:ascii="Times New Roman" w:hAnsi="Times New Roman"/>
          <w:b w:val="false"/>
          <w:i/>
          <w:color w:val="000000"/>
          <w:sz w:val="24"/>
        </w:rPr>
        <w:t xml:space="preserve">Commercial purposes. </w:t>
      </w:r>
      <w:r>
        <w:rPr>
          <w:rFonts w:ascii="Times New Roman" w:hAnsi="Times New Roman"/>
          <w:b w:val="false"/>
          <w:i w:val="false"/>
          <w:color w:val="000000"/>
          <w:sz w:val="24"/>
        </w:rPr>
        <w:t>This rule shall not authorize the taking of fish for commercial purposes.</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5">
        <w:r>
          <w:rPr>
            <w:rStyle w:val="Hyperlink"/>
            <w:rFonts w:ascii="Times New Roman" w:hAnsi="Times New Roman"/>
            <w:b w:val="false"/>
            <w:i w:val="false"/>
            <w:color w:val="000000"/>
            <w:sz w:val="24"/>
          </w:rPr>
          <w:t>481A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1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