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3D" w:id="1"/>
    <w:p>
      <w:pPr>
        <w:spacing w:before="0" w:after="0" w:line="480"/>
        <w:ind w:left="120"/>
        <w:jc w:val="right"/>
      </w:pPr>
      <w:r>
        <w:rPr>
          <w:rFonts w:ascii="Times New Roman" w:hAnsi="Times New Roman"/>
          <w:b/>
          <w:i w:val="false"/>
          <w:color w:val="000000"/>
          <w:sz w:val="28"/>
        </w:rPr>
        <w:t>ARC 0273D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rough fish</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83, “Scuba and Skin Spearing of Rough Fish,” Iowa Administrative Code, and adopts a new Chapter 83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and 481A.67.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482.1, 482.3, 482.5 and 482.14.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83 authorizes the taking of rough fish by scuba and skin divers. The chapter contains provisions designating off-limits areas and allowable and not-allowable gear and requiring the use of a diver’s flag. These requirements are to ensure public and diver safety. The Iowa Code requires that these activities be authorized via rulemaking, so this chapter is necessary for these recreational activities to be lawful in Iowa.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9915C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83</w:t>
      </w:r>
    </w:p>
    <w:p>
      <w:pPr>
        <w:spacing w:before="0" w:after="0" w:line="480"/>
        <w:ind w:left="120"/>
        <w:jc w:val="center"/>
      </w:pPr>
      <w:r>
        <w:rPr>
          <w:rFonts w:ascii="Times New Roman" w:hAnsi="Times New Roman"/>
          <w:b w:val="false"/>
          <w:i w:val="false"/>
          <w:color w:val="000000"/>
          <w:sz w:val="21"/>
        </w:rPr>
        <w:t>SCUBA AND SKIN SPEARING OF ROUGH FISH</w:t>
      </w:r>
    </w:p>
    <w:p>
      <w:pPr>
        <w:spacing w:before="210" w:after="0" w:line="480"/>
        <w:ind w:left="120"/>
        <w:jc w:val="both"/>
      </w:pPr>
      <w:r>
        <w:rPr>
          <w:rFonts w:ascii="Times New Roman" w:hAnsi="Times New Roman"/>
          <w:b/>
          <w:i w:val="false"/>
          <w:color w:val="000000"/>
          <w:sz w:val="24"/>
        </w:rPr>
        <w:t>571—83.1</w:t>
      </w:r>
      <w:r>
        <w:rPr>
          <w:rFonts w:ascii="Times New Roman" w:hAnsi="Times New Roman"/>
          <w:b/>
          <w:i w:val="false"/>
          <w:color w:val="000000"/>
          <w:sz w:val="24"/>
        </w:rPr>
        <w:t xml:space="preserve">(481A) </w:t>
      </w:r>
      <w:r>
        <w:rPr>
          <w:rFonts w:ascii="Times New Roman" w:hAnsi="Times New Roman"/>
          <w:b/>
          <w:i w:val="false"/>
          <w:color w:val="000000"/>
          <w:sz w:val="24"/>
        </w:rPr>
        <w:t xml:space="preserve">When permitted. </w:t>
      </w:r>
      <w:r>
        <w:rPr>
          <w:rFonts w:ascii="Times New Roman" w:hAnsi="Times New Roman"/>
          <w:b w:val="false"/>
          <w:i w:val="false"/>
          <w:color w:val="000000"/>
          <w:sz w:val="24"/>
        </w:rPr>
        <w:t>The spearing of rough fish by scuba and skin divers will be permitted in accordance with the following seasons and rules.</w:t>
      </w:r>
    </w:p>
    <w:p>
      <w:pPr>
        <w:spacing w:before="0" w:after="0" w:line="480"/>
        <w:ind w:left="120"/>
        <w:jc w:val="both"/>
      </w:pPr>
      <w:r>
        <w:rPr>
          <w:rFonts w:ascii="Times New Roman" w:hAnsi="Times New Roman"/>
          <w:b/>
          <w:i w:val="false"/>
          <w:color w:val="000000"/>
          <w:sz w:val="24"/>
        </w:rPr>
        <w:t>571—83.2</w:t>
      </w:r>
      <w:r>
        <w:rPr>
          <w:rFonts w:ascii="Times New Roman" w:hAnsi="Times New Roman"/>
          <w:b/>
          <w:i w:val="false"/>
          <w:color w:val="000000"/>
          <w:sz w:val="24"/>
        </w:rPr>
        <w:t xml:space="preserve">(481A) </w:t>
      </w:r>
      <w:r>
        <w:rPr>
          <w:rFonts w:ascii="Times New Roman" w:hAnsi="Times New Roman"/>
          <w:b/>
          <w:i w:val="false"/>
          <w:color w:val="000000"/>
          <w:sz w:val="24"/>
        </w:rPr>
        <w:t xml:space="preserve">Prohibited areas. </w:t>
      </w:r>
      <w:r>
        <w:rPr>
          <w:rFonts w:ascii="Times New Roman" w:hAnsi="Times New Roman"/>
          <w:b w:val="false"/>
          <w:i w:val="false"/>
          <w:color w:val="000000"/>
          <w:sz w:val="24"/>
        </w:rPr>
        <w:t>Scuba and skin spearing for rough fish shall be lawful in all natural lakes and state-owned meandered streams in Iowa year-round.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83.2(1)</w:t>
      </w:r>
      <w:r>
        <w:rPr>
          <w:rFonts w:ascii="Times New Roman" w:hAnsi="Times New Roman"/>
          <w:b w:val="false"/>
          <w:i w:val="false"/>
          <w:color w:val="000000"/>
          <w:sz w:val="24"/>
        </w:rPr>
        <w:t> </w:t>
      </w:r>
      <w:r>
        <w:rPr>
          <w:rFonts w:ascii="Times New Roman" w:hAnsi="Times New Roman"/>
          <w:b w:val="false"/>
          <w:i w:val="false"/>
          <w:color w:val="000000"/>
          <w:sz w:val="24"/>
        </w:rPr>
        <w:t>Scuba and skin spearing shall be permitted in streams or impoundments on private land where access is permitted by owner or lessee.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w:t>
      </w:r>
      <w:r>
        <w:rPr>
          <w:rFonts w:ascii="Times New Roman" w:hAnsi="Times New Roman"/>
          <w:b w:val="false"/>
          <w:i w:val="false"/>
          <w:color w:val="000000"/>
          <w:sz w:val="24"/>
        </w:rPr>
        <w:t> </w:t>
      </w:r>
      <w:r>
        <w:rPr>
          <w:rFonts w:ascii="Times New Roman" w:hAnsi="Times New Roman"/>
          <w:b w:val="false"/>
          <w:i w:val="false"/>
          <w:color w:val="000000"/>
          <w:sz w:val="24"/>
        </w:rPr>
        <w:t>Scuba and skin spearing is prohibited in all state-owned artificial lakes.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w:t>
      </w:r>
      <w:r>
        <w:rPr>
          <w:rFonts w:ascii="Times New Roman" w:hAnsi="Times New Roman"/>
          <w:b w:val="false"/>
          <w:i w:val="false"/>
          <w:color w:val="000000"/>
          <w:sz w:val="24"/>
        </w:rPr>
        <w:t> </w:t>
      </w:r>
      <w:r>
        <w:rPr>
          <w:rFonts w:ascii="Times New Roman" w:hAnsi="Times New Roman"/>
          <w:b w:val="false"/>
          <w:i w:val="false"/>
          <w:color w:val="000000"/>
          <w:sz w:val="24"/>
        </w:rPr>
        <w:t>Scuba and skin spearing is prohibited in all state-owned strip mines, county conservation board areas and fish and game management areas where posted as such.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83.2(4)</w:t>
      </w:r>
      <w:r>
        <w:rPr>
          <w:rFonts w:ascii="Times New Roman" w:hAnsi="Times New Roman"/>
          <w:b w:val="false"/>
          <w:i w:val="false"/>
          <w:color w:val="000000"/>
          <w:sz w:val="24"/>
        </w:rPr>
        <w:t> </w:t>
      </w:r>
      <w:r>
        <w:rPr>
          <w:rFonts w:ascii="Times New Roman" w:hAnsi="Times New Roman"/>
          <w:b w:val="false"/>
          <w:i w:val="false"/>
          <w:color w:val="000000"/>
          <w:sz w:val="24"/>
        </w:rPr>
        <w:t>Scuba and skin spearing is prohibited within 100 feet of any swimming beach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83.2(5)</w:t>
      </w:r>
      <w:r>
        <w:rPr>
          <w:rFonts w:ascii="Times New Roman" w:hAnsi="Times New Roman"/>
          <w:b w:val="false"/>
          <w:i w:val="false"/>
          <w:color w:val="000000"/>
          <w:sz w:val="24"/>
        </w:rPr>
        <w:t> </w:t>
      </w:r>
      <w:r>
        <w:rPr>
          <w:rFonts w:ascii="Times New Roman" w:hAnsi="Times New Roman"/>
          <w:b w:val="false"/>
          <w:i w:val="false"/>
          <w:color w:val="000000"/>
          <w:sz w:val="24"/>
        </w:rPr>
        <w:t xml:space="preserve">A valid fishing license shall be required of all individuals engaged in scuba and skin spearing unless the individual is exempt under the provisions of Iowa Code section </w:t>
      </w:r>
      <w:hyperlink r:id="rId5">
        <w:r>
          <w:rPr>
            <w:rStyle w:val="Hyperlink"/>
            <w:rFonts w:ascii="Times New Roman" w:hAnsi="Times New Roman"/>
            <w:b w:val="false"/>
            <w:i w:val="false"/>
            <w:color w:val="000000"/>
            <w:sz w:val="24"/>
          </w:rPr>
          <w:t>483A.17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571—83.3</w:t>
      </w:r>
      <w:r>
        <w:rPr>
          <w:rFonts w:ascii="Times New Roman" w:hAnsi="Times New Roman"/>
          <w:b/>
          <w:i w:val="false"/>
          <w:color w:val="000000"/>
          <w:sz w:val="24"/>
        </w:rPr>
        <w:t xml:space="preserve">(481A) </w:t>
      </w:r>
      <w:r>
        <w:rPr>
          <w:rFonts w:ascii="Times New Roman" w:hAnsi="Times New Roman"/>
          <w:b/>
          <w:i w:val="false"/>
          <w:color w:val="000000"/>
          <w:sz w:val="24"/>
        </w:rPr>
        <w:t xml:space="preserve">Permitted equipment. </w:t>
      </w:r>
      <w:r>
        <w:rPr>
          <w:rFonts w:ascii="Times New Roman" w:hAnsi="Times New Roman"/>
          <w:b w:val="false"/>
          <w:i w:val="false"/>
          <w:color w:val="000000"/>
          <w:sz w:val="24"/>
        </w:rPr>
        <w:t>Permitted equipment to be used in scuba and skin spearing shall be: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Hand and pole spears.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Spear guns powered by rubber bands, springs, or pneumatically powered springs.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If used on powered spear guns, attached to the gun by a cord lanyard or other device.</w:t>
      </w:r>
    </w:p>
    <w:p>
      <w:pPr>
        <w:spacing w:before="0" w:after="0" w:line="480"/>
        <w:ind w:left="120"/>
        <w:jc w:val="both"/>
      </w:pPr>
      <w:r>
        <w:rPr>
          <w:rFonts w:ascii="Times New Roman" w:hAnsi="Times New Roman"/>
          <w:b w:val="false"/>
          <w:i w:val="false"/>
          <w:color w:val="000000"/>
          <w:sz w:val="24"/>
        </w:rPr>
        <w:t>The overall length of spear gun and cord shall not exceed 20 feet.</w:t>
      </w:r>
    </w:p>
    <w:p>
      <w:pPr>
        <w:spacing w:before="0" w:after="0" w:line="480"/>
        <w:ind w:left="120"/>
        <w:jc w:val="both"/>
      </w:pPr>
      <w:r>
        <w:rPr>
          <w:rFonts w:ascii="Times New Roman" w:hAnsi="Times New Roman"/>
          <w:b/>
          <w:i w:val="false"/>
          <w:color w:val="000000"/>
          <w:sz w:val="24"/>
        </w:rPr>
        <w:t>571—83.4</w:t>
      </w:r>
      <w:r>
        <w:rPr>
          <w:rFonts w:ascii="Times New Roman" w:hAnsi="Times New Roman"/>
          <w:b/>
          <w:i w:val="false"/>
          <w:color w:val="000000"/>
          <w:sz w:val="24"/>
        </w:rPr>
        <w:t xml:space="preserve">(481A) </w:t>
      </w:r>
      <w:r>
        <w:rPr>
          <w:rFonts w:ascii="Times New Roman" w:hAnsi="Times New Roman"/>
          <w:b/>
          <w:i w:val="false"/>
          <w:color w:val="000000"/>
          <w:sz w:val="24"/>
        </w:rPr>
        <w:t xml:space="preserve">Prohibited equipment. </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No power or exploding spear heads will be permitted.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No guns powered by gunpowder explosive or explosives or compressed gas will be permitted.</w:t>
      </w:r>
    </w:p>
    <w:p>
      <w:pPr>
        <w:spacing w:before="0" w:after="0" w:line="480"/>
        <w:ind w:left="120"/>
        <w:jc w:val="both"/>
      </w:pPr>
    </w:p>
    <w:p>
      <w:pPr>
        <w:spacing w:before="210" w:after="0" w:line="480"/>
        <w:ind w:left="120"/>
        <w:jc w:val="both"/>
      </w:pPr>
      <w:r>
        <w:rPr>
          <w:rFonts w:ascii="Times New Roman" w:hAnsi="Times New Roman"/>
          <w:b/>
          <w:i w:val="false"/>
          <w:color w:val="000000"/>
          <w:sz w:val="24"/>
        </w:rPr>
        <w:t>571—83.5</w:t>
      </w:r>
      <w:r>
        <w:rPr>
          <w:rFonts w:ascii="Times New Roman" w:hAnsi="Times New Roman"/>
          <w:b/>
          <w:i w:val="false"/>
          <w:color w:val="000000"/>
          <w:sz w:val="24"/>
        </w:rPr>
        <w:t xml:space="preserve">(481A) </w:t>
      </w:r>
      <w:r>
        <w:rPr>
          <w:rFonts w:ascii="Times New Roman" w:hAnsi="Times New Roman"/>
          <w:b/>
          <w:i w:val="false"/>
          <w:color w:val="000000"/>
          <w:sz w:val="24"/>
        </w:rPr>
        <w:t xml:space="preserve">Diver’s flag. </w:t>
      </w:r>
      <w:r>
        <w:rPr>
          <w:rFonts w:ascii="Times New Roman" w:hAnsi="Times New Roman"/>
          <w:b w:val="false"/>
          <w:i w:val="false"/>
          <w:color w:val="000000"/>
          <w:sz w:val="24"/>
        </w:rPr>
        <w:t>The “International Diver’s Flag” shall be displayed by each diver or group of divers on a buoy, float or boat during any underwater spear fishing activity. The diver or group of divers must stay within a 100-foot circle of the flag.</w:t>
      </w:r>
    </w:p>
    <w:p>
      <w:pPr>
        <w:spacing w:before="210" w:after="0" w:line="480"/>
        <w:ind w:left="120"/>
        <w:jc w:val="both"/>
      </w:pPr>
      <w:r>
        <w:rPr>
          <w:rFonts w:ascii="Times New Roman" w:hAnsi="Times New Roman"/>
          <w:b/>
          <w:i w:val="false"/>
          <w:color w:val="000000"/>
          <w:sz w:val="24"/>
        </w:rPr>
        <w:t>571—83.6</w:t>
      </w:r>
      <w:r>
        <w:rPr>
          <w:rFonts w:ascii="Times New Roman" w:hAnsi="Times New Roman"/>
          <w:b/>
          <w:i w:val="false"/>
          <w:color w:val="000000"/>
          <w:sz w:val="24"/>
        </w:rPr>
        <w:t xml:space="preserve">(481A) </w:t>
      </w:r>
      <w:r>
        <w:rPr>
          <w:rFonts w:ascii="Times New Roman" w:hAnsi="Times New Roman"/>
          <w:b/>
          <w:i w:val="false"/>
          <w:color w:val="000000"/>
          <w:sz w:val="24"/>
        </w:rPr>
        <w:t xml:space="preserve">Employees exempt. </w:t>
      </w:r>
      <w:r>
        <w:rPr>
          <w:rFonts w:ascii="Times New Roman" w:hAnsi="Times New Roman"/>
          <w:b w:val="false"/>
          <w:i w:val="false"/>
          <w:color w:val="000000"/>
          <w:sz w:val="24"/>
        </w:rPr>
        <w:t>Underwater scuba and skin spearing regulations shall not apply to authorized agents of the department of natural resources when engaged in research or management studies or enforcement.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481A.67</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17.pdf" Type="http://schemas.openxmlformats.org/officeDocument/2006/relationships/hyperlink" Id="rId5"/>
    <Relationship TargetMode="External" Target="https://www.legis.iowa.gov/docs/ico/chapter/481A.38.pdf" Type="http://schemas.openxmlformats.org/officeDocument/2006/relationships/hyperlink" Id="rId6"/>
    <Relationship TargetMode="External" Target="https://www.legis.iowa.gov/docs/ico/chapter/481A.39.pdf" Type="http://schemas.openxmlformats.org/officeDocument/2006/relationships/hyperlink" Id="rId7"/>
    <Relationship TargetMode="External" Target="https://www.legis.iowa.gov/docs/ico/chapter/481A.67.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