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 w:line="480"/>
        <w:ind w:left="120"/>
        <w:jc w:val="left"/>
      </w:pPr>
      <w:bookmarkStart w:name="firstARC" w:id="0"/>
      <w:bookmarkEnd w:id="0"/>
    </w:p>
    <w:bookmarkStart w:name="arc0261D" w:id="1"/>
    <w:p>
      <w:pPr>
        <w:spacing w:before="0" w:after="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ARC 0261D</w:t>
      </w:r>
    </w:p>
    <w:bookmarkEnd w:id="1"/>
    <w:p>
      <w:pPr>
        <w:pBdr>
          <w:top w:space="5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HUMAN SERVICES DEPARTMENT[441]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Adopted and Filed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 xml:space="preserve">Rulemaking related to adolescent pregnancy prevention </w:t>
      </w:r>
      <w:r>
        <w:br/>
      </w:r>
      <w:r>
        <w:rPr>
          <w:rFonts w:ascii="Times New Roman" w:hAnsi="Times New Roman"/>
          <w:b/>
          <w:i w:val="false"/>
          <w:color w:val="000000"/>
          <w:sz w:val="24"/>
        </w:rPr>
        <w:t>and services to pregnant and parenting adolescents programs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Department of Health and Human Services hereby rescinds Chapter 163, “Adolescent Pregnancy Prevention and Services to Pregnant and Parenting Adolescents Programs,” Iowa Administrative Code.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Legal Authority for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is adopted under the authority provided in Executive Order 10.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State or Federal Law Implemented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implements, in whole or in part, Executive Order 10.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purpose of this rulemaking is to rescind a chapter for which there is no rulemaking authority. The programs outlined in the chapter will continue to exist.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 and Changes to Rulemaking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Notice of Intended Action for this rulemaking was published in the Iowa Administrative Bulletin on March 18, 2026, as </w:t>
      </w:r>
      <w:r>
        <w:rPr>
          <w:rFonts w:ascii="Times New Roman" w:hAnsi="Times New Roman"/>
          <w:b/>
          <w:i w:val="false"/>
          <w:color w:val="000000"/>
          <w:sz w:val="24"/>
        </w:rPr>
        <w:t>ARC 0127D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. Public hearings were held on the following date: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April 7, 2026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No one attended the public hearings. No public comments were received. No changes from the Notice have been made.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Adoption of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was adopted by the Department on April 22, 2026.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Fiscal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This rulemaking has no fiscal impact to the State of Iowa.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Jobs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After analysis and review of this rulemaking, no impact on jobs has been found.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Waivers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Any person who believes that the application of the discretionary provisions of this rulemaking would result in hardship or injustice to that person may petition the Department for a waiver of the discretionary provisions, if any, pursuant to 441—Chapter 6.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Review by Administrative Rules Review Committee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The Administrative Rules Review Committee, a bipartisan legislative committee which oversees rulemaking by executive branch agencies, may, on its own motion or on written request by any individual or group, review this rulemaking at its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ff"/>
            <w:sz w:val="24"/>
          </w:rPr>
          <w:t>regular monthly meeting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or at a special meeting. The Committee’s meetings are open to the public, and interested persons may be heard as provided in Iowa Code section 17A.8(6).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Effective Date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will become effective on July 1, 2026.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following rulemaking action is adopted: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and reserve </w:t>
      </w:r>
      <w:r>
        <w:rPr>
          <w:rFonts w:ascii="Times New Roman" w:hAnsi="Times New Roman"/>
          <w:b/>
          <w:i w:val="false"/>
          <w:color w:val="000000"/>
          <w:sz w:val="24"/>
        </w:rPr>
        <w:t>441—Chapter 163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[Filed 4/22/26, effective 7/1/26]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[Published 5/13/26]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EDITOR’S NOTE: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For replacement pages for IAC, see IAC Supplement 5/13/26.</w:t>
      </w:r>
    </w:p>
    <w:p>
      <w:pPr>
        <w:spacing w:before="0" w:after="0" w:line="480"/>
        <w:ind w:left="120"/>
        <w:jc w:val="left"/>
      </w:pPr>
      <w:bookmarkStart w:name="lastARC" w:id="2"/>
      <w:bookmarkEnd w:id="2"/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committees/meetings/meetingsListComm?groupID=705&amp;ga=91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