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52D" w:id="1"/>
    <w:p>
      <w:pPr>
        <w:spacing w:before="0" w:after="0" w:line="480"/>
        <w:ind w:left="120"/>
        <w:jc w:val="right"/>
      </w:pPr>
      <w:r>
        <w:rPr>
          <w:rFonts w:ascii="Times New Roman" w:hAnsi="Times New Roman"/>
          <w:b/>
          <w:i w:val="false"/>
          <w:color w:val="000000"/>
          <w:sz w:val="28"/>
        </w:rPr>
        <w:t>ARC 0252D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interstate compact for juveniles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143, “Interstate Compact on Juveniles,” and to adopt a new Chapter 143, “Interstate Compact for Juveniles,”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232.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232.171 through 232.173 and 4 U.S.C. Section 112.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chapter is to provide consistent practice and structure for implementing the Interstate Compact for Juveniles (Compact). Participation in the Compact serves multiple purposes, some of which include ensuring safety of not only the youths but the communities in which they reside and returning to their homes youths who have run away, escaped or absconded.</w:t>
      </w:r>
    </w:p>
    <w:p>
      <w:pPr>
        <w:spacing w:before="0" w:after="0" w:line="480"/>
        <w:ind w:left="120"/>
        <w:jc w:val="both"/>
      </w:pPr>
      <w:r>
        <w:rPr>
          <w:rFonts w:ascii="Times New Roman" w:hAnsi="Times New Roman"/>
          <w:b w:val="false"/>
          <w:i w:val="false"/>
          <w:color w:val="000000"/>
          <w:sz w:val="24"/>
        </w:rPr>
        <w:t>    This proposed chapter was reviewed pursuant to Executive Order 10. As a result of the review, the Department updated the title of the chapter to reflect the correct name of the Compact and eliminated an obsolete subrule.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1,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2,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447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1"/>
        <w:gridCol w:w="7489"/>
      </w:tblGrid>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2, 2026</w:t>
            </w:r>
            <w:r>
              <w:br/>
            </w:r>
            <w:r>
              <w:rPr>
                <w:rFonts w:ascii="Times New Roman" w:hAnsi="Times New Roman"/>
                <w:b w:val="false"/>
                <w:i w:val="false"/>
                <w:color w:val="000000"/>
                <w:sz w:val="18"/>
              </w:rPr>
              <w:t xml:space="preserve"> 10 to 10:30 a.m.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292 485 993 110 827</w:t>
            </w:r>
            <w:r>
              <w:br/>
            </w:r>
            <w:r>
              <w:rPr>
                <w:rFonts w:ascii="Times New Roman" w:hAnsi="Times New Roman"/>
                <w:b w:val="false"/>
                <w:i w:val="false"/>
                <w:color w:val="000000"/>
                <w:sz w:val="18"/>
              </w:rPr>
              <w:t xml:space="preserve"> Passcode: SZ3ZF7WH </w:t>
            </w:r>
          </w:p>
        </w:tc>
      </w:tr>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2, 2026</w:t>
            </w:r>
            <w:r>
              <w:br/>
            </w:r>
            <w:r>
              <w:rPr>
                <w:rFonts w:ascii="Times New Roman" w:hAnsi="Times New Roman"/>
                <w:b w:val="false"/>
                <w:i w:val="false"/>
                <w:color w:val="000000"/>
                <w:sz w:val="18"/>
              </w:rPr>
              <w:t xml:space="preserve"> 2 to 2:30 p.m.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210 627 075 668 02</w:t>
            </w:r>
            <w:r>
              <w:br/>
            </w:r>
            <w:r>
              <w:rPr>
                <w:rFonts w:ascii="Times New Roman" w:hAnsi="Times New Roman"/>
                <w:b w:val="false"/>
                <w:i w:val="false"/>
                <w:color w:val="000000"/>
                <w:sz w:val="18"/>
              </w:rPr>
              <w:t xml:space="preserve"> Passcode: pS9uT6Pb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143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143</w:t>
      </w:r>
    </w:p>
    <w:p>
      <w:pPr>
        <w:spacing w:before="0" w:after="0" w:line="480"/>
        <w:ind w:left="120"/>
        <w:jc w:val="center"/>
      </w:pPr>
      <w:r>
        <w:rPr>
          <w:rFonts w:ascii="Times New Roman" w:hAnsi="Times New Roman"/>
          <w:b w:val="false"/>
          <w:i w:val="false"/>
          <w:color w:val="000000"/>
          <w:sz w:val="21"/>
        </w:rPr>
        <w:t>INTERSTATE COMPACT FOR JUVENILES</w:t>
      </w:r>
    </w:p>
    <w:p>
      <w:pPr>
        <w:spacing w:before="210" w:after="0" w:line="480"/>
        <w:ind w:left="120"/>
        <w:jc w:val="both"/>
      </w:pPr>
      <w:r>
        <w:rPr>
          <w:rFonts w:ascii="Times New Roman" w:hAnsi="Times New Roman"/>
          <w:b/>
          <w:i w:val="false"/>
          <w:color w:val="000000"/>
          <w:sz w:val="24"/>
        </w:rPr>
        <w:t>441—143.1</w:t>
      </w:r>
      <w:r>
        <w:rPr>
          <w:rFonts w:ascii="Times New Roman" w:hAnsi="Times New Roman"/>
          <w:b/>
          <w:i w:val="false"/>
          <w:color w:val="000000"/>
          <w:sz w:val="24"/>
        </w:rPr>
        <w:t xml:space="preserve">(232) </w:t>
      </w:r>
      <w:r>
        <w:rPr>
          <w:rFonts w:ascii="Times New Roman" w:hAnsi="Times New Roman"/>
          <w:b/>
          <w:i w:val="false"/>
          <w:color w:val="000000"/>
          <w:sz w:val="24"/>
        </w:rPr>
        <w:t xml:space="preserve">Compact agreement. </w:t>
      </w:r>
      <w:r>
        <w:rPr>
          <w:rFonts w:ascii="Times New Roman" w:hAnsi="Times New Roman"/>
          <w:b w:val="false"/>
          <w:i w:val="false"/>
          <w:color w:val="000000"/>
          <w:sz w:val="24"/>
        </w:rPr>
        <w:t>As a member of the interstate compact for juveniles, Iowa is in a contractual agreement with the other 49 states, the District of Columbia or its designee, and the United States Virgin Islands, in which the department shall cooperate on interstate aspects of juvenile delinquency, and the return from one state to another of nondelinquent children who have run away from home.</w:t>
      </w:r>
    </w:p>
    <w:p>
      <w:pPr>
        <w:spacing w:before="0" w:after="0" w:line="480"/>
        <w:ind w:left="120"/>
        <w:jc w:val="both"/>
      </w:pPr>
      <w:r>
        <w:rPr>
          <w:rFonts w:ascii="Times New Roman" w:hAnsi="Times New Roman"/>
          <w:b/>
          <w:i w:val="false"/>
          <w:color w:val="000000"/>
          <w:sz w:val="24"/>
        </w:rPr>
        <w:t>441—143.2</w:t>
      </w:r>
      <w:r>
        <w:rPr>
          <w:rFonts w:ascii="Times New Roman" w:hAnsi="Times New Roman"/>
          <w:b/>
          <w:i w:val="false"/>
          <w:color w:val="000000"/>
          <w:sz w:val="24"/>
        </w:rPr>
        <w:t xml:space="preserve">(232) </w:t>
      </w:r>
      <w:r>
        <w:rPr>
          <w:rFonts w:ascii="Times New Roman" w:hAnsi="Times New Roman"/>
          <w:b/>
          <w:i w:val="false"/>
          <w:color w:val="000000"/>
          <w:sz w:val="24"/>
        </w:rPr>
        <w:t xml:space="preserve">Compact administrator.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143.2(1)</w:t>
      </w:r>
      <w:r>
        <w:rPr>
          <w:rFonts w:ascii="Times New Roman" w:hAnsi="Times New Roman"/>
          <w:b w:val="false"/>
          <w:i w:val="false"/>
          <w:color w:val="000000"/>
          <w:sz w:val="24"/>
        </w:rPr>
        <w:t> </w:t>
      </w:r>
      <w:r>
        <w:rPr>
          <w:rFonts w:ascii="Times New Roman" w:hAnsi="Times New Roman"/>
          <w:b w:val="false"/>
          <w:i w:val="false"/>
          <w:color w:val="000000"/>
          <w:sz w:val="24"/>
        </w:rPr>
        <w:t>The compact administrator may appoint a deputy compact administrator to serve as an active member of the interstate commission for juveniles and who shall be responsible for day-to-day operation of the interstate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143.2(2)</w:t>
      </w:r>
      <w:r>
        <w:rPr>
          <w:rFonts w:ascii="Times New Roman" w:hAnsi="Times New Roman"/>
          <w:b w:val="false"/>
          <w:i w:val="false"/>
          <w:color w:val="000000"/>
          <w:sz w:val="24"/>
        </w:rPr>
        <w:t> </w:t>
      </w:r>
      <w:r>
        <w:rPr>
          <w:rFonts w:ascii="Times New Roman" w:hAnsi="Times New Roman"/>
          <w:b w:val="false"/>
          <w:i w:val="false"/>
          <w:color w:val="000000"/>
          <w:sz w:val="24"/>
        </w:rPr>
        <w:t>The compact administrator shall be responsible for the administration of the compact between the compact administrator’s state and other contracting states.</w:t>
      </w:r>
    </w:p>
    <w:p>
      <w:pPr>
        <w:spacing w:before="0" w:after="0" w:line="480"/>
        <w:ind w:left="120"/>
        <w:jc w:val="both"/>
      </w:pPr>
      <w:r>
        <w:rPr>
          <w:rFonts w:ascii="Times New Roman" w:hAnsi="Times New Roman"/>
          <w:b/>
          <w:i w:val="false"/>
          <w:color w:val="000000"/>
          <w:sz w:val="24"/>
        </w:rPr>
        <w:t>441—143.3</w:t>
      </w:r>
      <w:r>
        <w:rPr>
          <w:rFonts w:ascii="Times New Roman" w:hAnsi="Times New Roman"/>
          <w:b/>
          <w:i w:val="false"/>
          <w:color w:val="000000"/>
          <w:sz w:val="24"/>
        </w:rPr>
        <w:t xml:space="preserve">(232) </w:t>
      </w:r>
      <w:r>
        <w:rPr>
          <w:rFonts w:ascii="Times New Roman" w:hAnsi="Times New Roman"/>
          <w:b/>
          <w:i w:val="false"/>
          <w:color w:val="000000"/>
          <w:sz w:val="24"/>
        </w:rPr>
        <w:t xml:space="preserve">Sending a juvenile out of Iowa under the compact.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143.3(1)</w:t>
      </w:r>
      <w:r>
        <w:rPr>
          <w:rFonts w:ascii="Times New Roman" w:hAnsi="Times New Roman"/>
          <w:b w:val="false"/>
          <w:i w:val="false"/>
          <w:color w:val="000000"/>
          <w:sz w:val="24"/>
        </w:rPr>
        <w:t> </w:t>
      </w:r>
      <w:r>
        <w:rPr>
          <w:rFonts w:ascii="Times New Roman" w:hAnsi="Times New Roman"/>
          <w:b w:val="false"/>
          <w:i w:val="false"/>
          <w:color w:val="000000"/>
          <w:sz w:val="24"/>
        </w:rPr>
        <w:t>Local officials requesting to transfer a juvenile to another state shall work through the office of the compact administrator. All persons using the compact shall comply with the official rules and regulations promulgated by the compact administrator under the authority of the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143.3(2)</w:t>
      </w:r>
      <w:r>
        <w:rPr>
          <w:rFonts w:ascii="Times New Roman" w:hAnsi="Times New Roman"/>
          <w:b w:val="false"/>
          <w:i w:val="false"/>
          <w:color w:val="000000"/>
          <w:sz w:val="24"/>
        </w:rPr>
        <w:t> </w:t>
      </w:r>
      <w:r>
        <w:rPr>
          <w:rFonts w:ascii="Times New Roman" w:hAnsi="Times New Roman"/>
          <w:b w:val="false"/>
          <w:i w:val="false"/>
          <w:color w:val="000000"/>
          <w:sz w:val="24"/>
        </w:rPr>
        <w:t>Interstate Compact for Juveniles Form VI, Application for Services and Waiver, shall be signed by the juvenile and a witness, the Iowa juvenile court judge consenting to the placement in the receiving state, and the juvenile compact deputy.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143.3(3)</w:t>
      </w:r>
      <w:r>
        <w:rPr>
          <w:rFonts w:ascii="Times New Roman" w:hAnsi="Times New Roman"/>
          <w:b w:val="false"/>
          <w:i w:val="false"/>
          <w:color w:val="000000"/>
          <w:sz w:val="24"/>
        </w:rPr>
        <w:t> </w:t>
      </w:r>
      <w:r>
        <w:rPr>
          <w:rFonts w:ascii="Times New Roman" w:hAnsi="Times New Roman"/>
          <w:b w:val="false"/>
          <w:i w:val="false"/>
          <w:color w:val="000000"/>
          <w:sz w:val="24"/>
        </w:rPr>
        <w:t>The Application for Services and Waiver shall have the conditions of the probation or parole as granted by the court of jurisdiction attached.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143.3(4)</w:t>
      </w:r>
      <w:r>
        <w:rPr>
          <w:rFonts w:ascii="Times New Roman" w:hAnsi="Times New Roman"/>
          <w:b w:val="false"/>
          <w:i w:val="false"/>
          <w:color w:val="000000"/>
          <w:sz w:val="24"/>
        </w:rPr>
        <w:t> </w:t>
      </w:r>
      <w:r>
        <w:rPr>
          <w:rFonts w:ascii="Times New Roman" w:hAnsi="Times New Roman"/>
          <w:b w:val="false"/>
          <w:i w:val="false"/>
          <w:color w:val="000000"/>
          <w:sz w:val="24"/>
        </w:rPr>
        <w:t>Whenever a juvenile is accepted in another state for supervision, the Iowa sending agency shall send medical release and financial statements signed by the parents or guardian.</w:t>
      </w:r>
    </w:p>
    <w:p>
      <w:pPr>
        <w:spacing w:before="0" w:after="0" w:line="480"/>
        <w:ind w:left="120"/>
        <w:jc w:val="both"/>
      </w:pPr>
      <w:r>
        <w:rPr>
          <w:rFonts w:ascii="Times New Roman" w:hAnsi="Times New Roman"/>
          <w:b/>
          <w:i w:val="false"/>
          <w:color w:val="000000"/>
          <w:sz w:val="24"/>
        </w:rPr>
        <w:t>441—143.4</w:t>
      </w:r>
      <w:r>
        <w:rPr>
          <w:rFonts w:ascii="Times New Roman" w:hAnsi="Times New Roman"/>
          <w:b/>
          <w:i w:val="false"/>
          <w:color w:val="000000"/>
          <w:sz w:val="24"/>
        </w:rPr>
        <w:t xml:space="preserve">(232) </w:t>
      </w:r>
      <w:r>
        <w:rPr>
          <w:rFonts w:ascii="Times New Roman" w:hAnsi="Times New Roman"/>
          <w:b/>
          <w:i w:val="false"/>
          <w:color w:val="000000"/>
          <w:sz w:val="24"/>
        </w:rPr>
        <w:t xml:space="preserve">Receiving cases in Iowa under the interstate compact.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143.4(1)</w:t>
      </w:r>
      <w:r>
        <w:rPr>
          <w:rFonts w:ascii="Times New Roman" w:hAnsi="Times New Roman"/>
          <w:b w:val="false"/>
          <w:i w:val="false"/>
          <w:color w:val="000000"/>
          <w:sz w:val="24"/>
        </w:rPr>
        <w:t> </w:t>
      </w:r>
      <w:r>
        <w:rPr>
          <w:rFonts w:ascii="Times New Roman" w:hAnsi="Times New Roman"/>
          <w:b w:val="false"/>
          <w:i w:val="false"/>
          <w:color w:val="000000"/>
          <w:sz w:val="24"/>
        </w:rPr>
        <w:t>The department shall accept supervision of out-of-state cases when a juvenile meets the requirements of the interstate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143.4(2)</w:t>
      </w:r>
      <w:r>
        <w:rPr>
          <w:rFonts w:ascii="Times New Roman" w:hAnsi="Times New Roman"/>
          <w:b w:val="false"/>
          <w:i w:val="false"/>
          <w:color w:val="000000"/>
          <w:sz w:val="24"/>
        </w:rPr>
        <w:t> </w:t>
      </w:r>
      <w:r>
        <w:rPr>
          <w:rFonts w:ascii="Times New Roman" w:hAnsi="Times New Roman"/>
          <w:b w:val="false"/>
          <w:i w:val="false"/>
          <w:color w:val="000000"/>
          <w:sz w:val="24"/>
        </w:rPr>
        <w:t>The department shall exercise the same care and treatment that is given to Iowa cases to notify the sending state promptly of any violations or antisocial behavior that may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143.4(3)</w:t>
      </w:r>
      <w:r>
        <w:rPr>
          <w:rFonts w:ascii="Times New Roman" w:hAnsi="Times New Roman"/>
          <w:b w:val="false"/>
          <w:i w:val="false"/>
          <w:color w:val="000000"/>
          <w:sz w:val="24"/>
        </w:rPr>
        <w:t> </w:t>
      </w:r>
      <w:r>
        <w:rPr>
          <w:rFonts w:ascii="Times New Roman" w:hAnsi="Times New Roman"/>
          <w:b w:val="false"/>
          <w:i w:val="false"/>
          <w:color w:val="000000"/>
          <w:sz w:val="24"/>
        </w:rPr>
        <w:t>The receiving state shall promptly upon parole or probation violation notify the sending state. Prior to making a recommendation for revocation of parole or probation, a preliminary hearing shall be held to determine if there is probable cause for revocation of parole or probation.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143.4(4)</w:t>
      </w:r>
      <w:r>
        <w:rPr>
          <w:rFonts w:ascii="Times New Roman" w:hAnsi="Times New Roman"/>
          <w:b w:val="false"/>
          <w:i w:val="false"/>
          <w:color w:val="000000"/>
          <w:sz w:val="24"/>
        </w:rPr>
        <w:t> </w:t>
      </w:r>
      <w:r>
        <w:rPr>
          <w:rFonts w:ascii="Times New Roman" w:hAnsi="Times New Roman"/>
          <w:b w:val="false"/>
          <w:i w:val="false"/>
          <w:color w:val="000000"/>
          <w:sz w:val="24"/>
        </w:rPr>
        <w:t>A parolee or probationer from another state held or placed in Iowa under the provisions of article I of the compact and who commits a felony while in Iowa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Returned to the sending state per mutual agreement;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Processed according to the Iowa statutes and not returned to the sending state for violation.</w:t>
      </w:r>
    </w:p>
    <w:p>
      <w:pPr>
        <w:spacing w:before="0" w:after="0" w:line="480"/>
        <w:ind w:left="120"/>
        <w:jc w:val="both"/>
      </w:pPr>
      <w:r>
        <w:rPr>
          <w:rFonts w:ascii="Times New Roman" w:hAnsi="Times New Roman"/>
          <w:b/>
          <w:i w:val="false"/>
          <w:color w:val="000000"/>
          <w:sz w:val="24"/>
        </w:rPr>
        <w:t>441—143.5</w:t>
      </w:r>
      <w:r>
        <w:rPr>
          <w:rFonts w:ascii="Times New Roman" w:hAnsi="Times New Roman"/>
          <w:b/>
          <w:i w:val="false"/>
          <w:color w:val="000000"/>
          <w:sz w:val="24"/>
        </w:rPr>
        <w:t xml:space="preserve">(232) </w:t>
      </w:r>
      <w:r>
        <w:rPr>
          <w:rFonts w:ascii="Times New Roman" w:hAnsi="Times New Roman"/>
          <w:b/>
          <w:i w:val="false"/>
          <w:color w:val="000000"/>
          <w:sz w:val="24"/>
        </w:rPr>
        <w:t xml:space="preserve">Runaways.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143.5(1)</w:t>
      </w:r>
      <w:r>
        <w:rPr>
          <w:rFonts w:ascii="Times New Roman" w:hAnsi="Times New Roman"/>
          <w:b w:val="false"/>
          <w:i w:val="false"/>
          <w:color w:val="000000"/>
          <w:sz w:val="24"/>
        </w:rPr>
        <w:t> </w:t>
      </w:r>
      <w:r>
        <w:rPr>
          <w:rFonts w:ascii="Times New Roman" w:hAnsi="Times New Roman"/>
          <w:b w:val="false"/>
          <w:i w:val="false"/>
          <w:color w:val="000000"/>
          <w:sz w:val="24"/>
        </w:rPr>
        <w:t>A runaway from Iowa or to Iowa shall be returned to the state of residence only after Interstate Commission for Juveniles Rule 6-102 as amended to August 1, 2026, setting forth the voluntary procedures, or Interstate Commission for Juveniles Rule 6-103 as amended to August 1, 2026, setting forth the involuntary procedures, has been completed by the asylum court of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143.5(2)</w:t>
      </w:r>
      <w:r>
        <w:rPr>
          <w:rFonts w:ascii="Times New Roman" w:hAnsi="Times New Roman"/>
          <w:b w:val="false"/>
          <w:i w:val="false"/>
          <w:color w:val="000000"/>
          <w:sz w:val="24"/>
        </w:rPr>
        <w:t> </w:t>
      </w:r>
      <w:r>
        <w:rPr>
          <w:rFonts w:ascii="Times New Roman" w:hAnsi="Times New Roman"/>
          <w:b w:val="false"/>
          <w:i w:val="false"/>
          <w:color w:val="000000"/>
          <w:sz w:val="24"/>
        </w:rPr>
        <w:t>Any nondelinquent runaway from another state found in Iowa shall be held only in a nonrestrictive shelter facility until returned to the state of legal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143.5(3)</w:t>
      </w:r>
      <w:r>
        <w:rPr>
          <w:rFonts w:ascii="Times New Roman" w:hAnsi="Times New Roman"/>
          <w:b w:val="false"/>
          <w:i w:val="false"/>
          <w:color w:val="000000"/>
          <w:sz w:val="24"/>
        </w:rPr>
        <w:t> </w:t>
      </w:r>
      <w:r>
        <w:rPr>
          <w:rFonts w:ascii="Times New Roman" w:hAnsi="Times New Roman"/>
          <w:b w:val="false"/>
          <w:i w:val="false"/>
          <w:color w:val="000000"/>
          <w:sz w:val="24"/>
        </w:rPr>
        <w:t>Any nondelinquent runaway from another state found in Iowa may be held in a nonrestrictive shelter facility beyond 48 hours on issuance of a court order to permit arrangements for return to the home state or to permit the demanding state opportunity for issuance of a requisition under Interstate Commission for Juveniles Rule 6-103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143.5(4)</w:t>
      </w:r>
      <w:r>
        <w:rPr>
          <w:rFonts w:ascii="Times New Roman" w:hAnsi="Times New Roman"/>
          <w:b w:val="false"/>
          <w:i w:val="false"/>
          <w:color w:val="000000"/>
          <w:sz w:val="24"/>
        </w:rPr>
        <w:t> </w:t>
      </w:r>
      <w:r>
        <w:rPr>
          <w:rFonts w:ascii="Times New Roman" w:hAnsi="Times New Roman"/>
          <w:b w:val="false"/>
          <w:i w:val="false"/>
          <w:color w:val="000000"/>
          <w:sz w:val="24"/>
        </w:rPr>
        <w:t xml:space="preserve">Any runaway from another state who is charged with a felony under Iowa Code chapter </w:t>
      </w:r>
      <w:hyperlink r:id="rId6">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xml:space="preserve"> may either be held in a secure setting until returned to the state of legal residence or be adjudicated delinquent under Iowa Code chapter </w:t>
      </w:r>
      <w:hyperlink r:id="rId7">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placed on probation, and returned to the state of legal residence under article I of the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143.5(5)</w:t>
      </w:r>
      <w:r>
        <w:rPr>
          <w:rFonts w:ascii="Times New Roman" w:hAnsi="Times New Roman"/>
          <w:b w:val="false"/>
          <w:i w:val="false"/>
          <w:color w:val="000000"/>
          <w:sz w:val="24"/>
        </w:rPr>
        <w:t> </w:t>
      </w:r>
      <w:r>
        <w:rPr>
          <w:rFonts w:ascii="Times New Roman" w:hAnsi="Times New Roman"/>
          <w:b w:val="false"/>
          <w:i w:val="false"/>
          <w:color w:val="000000"/>
          <w:sz w:val="24"/>
        </w:rPr>
        <w:t>Any adjudicated delinquent who has escaped or absconded from another state and has been apprehended as a nondelinquent runaway in Iowa may be held in a secure setting awaiting return to the demanding state under Interstate Commission for Juveniles Rules 6-102 and 6-103, both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143.5(6)</w:t>
      </w:r>
      <w:r>
        <w:rPr>
          <w:rFonts w:ascii="Times New Roman" w:hAnsi="Times New Roman"/>
          <w:b w:val="false"/>
          <w:i w:val="false"/>
          <w:color w:val="000000"/>
          <w:sz w:val="24"/>
        </w:rPr>
        <w:t> </w:t>
      </w:r>
      <w:r>
        <w:rPr>
          <w:rFonts w:ascii="Times New Roman" w:hAnsi="Times New Roman"/>
          <w:b w:val="false"/>
          <w:i w:val="false"/>
          <w:color w:val="000000"/>
          <w:sz w:val="24"/>
        </w:rPr>
        <w:t>The department shall pay for the return to Iowa of any runaway, escapee, or absconder for whom the department has, at the time the juvenile left the state, legal custody or guardianship responsibility. The responsibility for the payment for the return of a runaway, escapee, or absconder not under custody or guardianship of the department shall be that of the juvenile court having legal jurisdiction of the juvenile.</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8">
        <w:r>
          <w:rPr>
            <w:rStyle w:val="Hyperlink"/>
            <w:rFonts w:ascii="Times New Roman" w:hAnsi="Times New Roman"/>
            <w:b w:val="false"/>
            <w:i w:val="false"/>
            <w:color w:val="000000"/>
            <w:sz w:val="24"/>
          </w:rPr>
          <w:t>232.173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232.pdf" Type="http://schemas.openxmlformats.org/officeDocument/2006/relationships/hyperlink" Id="rId7"/>
    <Relationship TargetMode="External" Target="https://www.legis.iowa.gov/docs/ico/chapter/232.17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