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5C27F" w14:textId="77777777" w:rsidR="00386F2C" w:rsidRPr="00A94971" w:rsidRDefault="00386F2C" w:rsidP="00386F2C">
      <w:pPr>
        <w:rPr>
          <w:rFonts w:ascii="Verdana" w:eastAsia="Times New Roman" w:hAnsi="Verdana" w:cs="Times New Roman"/>
          <w:b/>
          <w:bCs/>
          <w:color w:val="3D5873"/>
          <w:sz w:val="28"/>
          <w:szCs w:val="28"/>
        </w:rPr>
      </w:pPr>
      <w:bookmarkStart w:id="0" w:name="_GoBack"/>
      <w:bookmarkEnd w:id="0"/>
    </w:p>
    <w:p w14:paraId="16D342E1" w14:textId="77777777" w:rsidR="00386F2C" w:rsidRPr="00A94971" w:rsidRDefault="00386F2C" w:rsidP="00386F2C">
      <w:pPr>
        <w:rPr>
          <w:rFonts w:ascii="Verdana" w:eastAsia="Times New Roman" w:hAnsi="Verdana" w:cs="Times New Roman"/>
          <w:b/>
          <w:bCs/>
          <w:color w:val="3D5873"/>
          <w:sz w:val="28"/>
          <w:szCs w:val="28"/>
        </w:rPr>
      </w:pPr>
    </w:p>
    <w:p w14:paraId="2AE8ACB6" w14:textId="77777777" w:rsidR="00A94971" w:rsidRPr="00A94971" w:rsidRDefault="00A94971" w:rsidP="005D2063">
      <w:pPr>
        <w:rPr>
          <w:rFonts w:ascii="Times New Roman" w:hAnsi="Times New Roman" w:cs="Times New Roman"/>
          <w:sz w:val="28"/>
          <w:szCs w:val="28"/>
        </w:rPr>
      </w:pPr>
      <w:r w:rsidRPr="00A94971">
        <w:rPr>
          <w:rFonts w:ascii="Times New Roman" w:hAnsi="Times New Roman" w:cs="Times New Roman"/>
          <w:sz w:val="28"/>
          <w:szCs w:val="28"/>
        </w:rPr>
        <w:t>1/25/2015</w:t>
      </w:r>
    </w:p>
    <w:p w14:paraId="3785E023" w14:textId="77777777" w:rsidR="00A94971" w:rsidRPr="00A94971" w:rsidRDefault="00A94971" w:rsidP="005D2063">
      <w:pPr>
        <w:rPr>
          <w:rFonts w:ascii="Times New Roman" w:hAnsi="Times New Roman" w:cs="Times New Roman"/>
          <w:sz w:val="28"/>
          <w:szCs w:val="28"/>
        </w:rPr>
      </w:pPr>
    </w:p>
    <w:p w14:paraId="39D24537" w14:textId="43ED40BC" w:rsidR="00A94971" w:rsidRPr="00A94971" w:rsidRDefault="00A94971" w:rsidP="005D2063">
      <w:pPr>
        <w:rPr>
          <w:rFonts w:ascii="Times New Roman" w:hAnsi="Times New Roman" w:cs="Times New Roman"/>
          <w:sz w:val="28"/>
          <w:szCs w:val="28"/>
        </w:rPr>
      </w:pPr>
      <w:r w:rsidRPr="00A94971">
        <w:rPr>
          <w:rFonts w:ascii="Times New Roman" w:hAnsi="Times New Roman" w:cs="Times New Roman"/>
          <w:sz w:val="28"/>
          <w:szCs w:val="28"/>
        </w:rPr>
        <w:t xml:space="preserve">This document was written in part by Mr. Ken Howard, Superintendent of the South Hamilton Community School District for distribution to State Executive and Legislative Leaders. </w:t>
      </w:r>
    </w:p>
    <w:p w14:paraId="32FDBE4E" w14:textId="77777777" w:rsidR="00A94971" w:rsidRPr="00A94971" w:rsidRDefault="00A94971" w:rsidP="005D2063">
      <w:pPr>
        <w:rPr>
          <w:rFonts w:ascii="Times New Roman" w:hAnsi="Times New Roman" w:cs="Times New Roman"/>
          <w:sz w:val="28"/>
          <w:szCs w:val="28"/>
        </w:rPr>
      </w:pPr>
    </w:p>
    <w:p w14:paraId="4B7A8323" w14:textId="77777777" w:rsidR="00A94971" w:rsidRPr="00A94971" w:rsidRDefault="00A94971" w:rsidP="005D2063">
      <w:pPr>
        <w:rPr>
          <w:rFonts w:ascii="Times New Roman" w:hAnsi="Times New Roman" w:cs="Times New Roman"/>
          <w:sz w:val="28"/>
          <w:szCs w:val="28"/>
        </w:rPr>
      </w:pPr>
    </w:p>
    <w:p w14:paraId="182BC4C8" w14:textId="52B63435" w:rsidR="005D2063" w:rsidRPr="00A94971" w:rsidRDefault="005D2063" w:rsidP="005D2063">
      <w:pPr>
        <w:rPr>
          <w:rFonts w:ascii="Times New Roman" w:hAnsi="Times New Roman" w:cs="Times New Roman"/>
          <w:sz w:val="28"/>
          <w:szCs w:val="28"/>
        </w:rPr>
      </w:pPr>
      <w:r w:rsidRPr="00A94971">
        <w:rPr>
          <w:rFonts w:ascii="Times New Roman" w:hAnsi="Times New Roman" w:cs="Times New Roman"/>
          <w:sz w:val="28"/>
          <w:szCs w:val="28"/>
        </w:rPr>
        <w:t xml:space="preserve">Financing Iowa’s system of primary and secondary public education involves a balance between providing high-quality public education and </w:t>
      </w:r>
      <w:r w:rsidRPr="00A94971">
        <w:rPr>
          <w:rFonts w:ascii="Times New Roman" w:hAnsi="Times New Roman" w:cs="Times New Roman"/>
          <w:b/>
          <w:i/>
          <w:sz w:val="28"/>
          <w:szCs w:val="28"/>
        </w:rPr>
        <w:t>equitable and adequate</w:t>
      </w:r>
      <w:r w:rsidRPr="00A94971">
        <w:rPr>
          <w:rFonts w:ascii="Times New Roman" w:hAnsi="Times New Roman" w:cs="Times New Roman"/>
          <w:sz w:val="28"/>
          <w:szCs w:val="28"/>
        </w:rPr>
        <w:t xml:space="preserve"> funding. </w:t>
      </w:r>
      <w:r w:rsidRPr="00A94971">
        <w:rPr>
          <w:rFonts w:ascii="Times New Roman" w:hAnsi="Times New Roman" w:cs="Times New Roman"/>
          <w:b/>
          <w:i/>
          <w:sz w:val="28"/>
          <w:szCs w:val="28"/>
        </w:rPr>
        <w:t>The goals of the state school finance formula are to equalize educational opportunity, to provide a good education for all the children of Iowa, to provide property tax relief, to decrease the percentage of school costs paid from property taxes, and to provide reasonable control of school costs.</w:t>
      </w:r>
    </w:p>
    <w:p w14:paraId="5808490B" w14:textId="77777777" w:rsidR="005D2063" w:rsidRPr="00A94971" w:rsidRDefault="005D2063" w:rsidP="005D2063">
      <w:pPr>
        <w:rPr>
          <w:rFonts w:ascii="Times New Roman" w:hAnsi="Times New Roman" w:cs="Times New Roman"/>
          <w:sz w:val="28"/>
          <w:szCs w:val="28"/>
        </w:rPr>
      </w:pPr>
    </w:p>
    <w:p w14:paraId="50E71BB0" w14:textId="77777777" w:rsidR="005D2063" w:rsidRPr="00A94971" w:rsidRDefault="005D2063" w:rsidP="005D2063">
      <w:pPr>
        <w:rPr>
          <w:rFonts w:ascii="Times New Roman" w:hAnsi="Times New Roman" w:cs="Times New Roman"/>
          <w:sz w:val="28"/>
          <w:szCs w:val="28"/>
        </w:rPr>
      </w:pPr>
      <w:r w:rsidRPr="00A94971">
        <w:rPr>
          <w:rFonts w:ascii="Times New Roman" w:hAnsi="Times New Roman" w:cs="Times New Roman"/>
          <w:sz w:val="28"/>
          <w:szCs w:val="28"/>
        </w:rPr>
        <w:t xml:space="preserve">Derived from LEGISLATIVE GUIDE </w:t>
      </w:r>
    </w:p>
    <w:p w14:paraId="4D1E0FF8" w14:textId="77777777" w:rsidR="005D2063" w:rsidRPr="00A94971" w:rsidRDefault="005D2063" w:rsidP="005D2063">
      <w:pPr>
        <w:rPr>
          <w:rFonts w:ascii="Times New Roman" w:hAnsi="Times New Roman" w:cs="Times New Roman"/>
          <w:sz w:val="28"/>
          <w:szCs w:val="28"/>
        </w:rPr>
      </w:pPr>
      <w:r w:rsidRPr="00A94971">
        <w:rPr>
          <w:rFonts w:ascii="Times New Roman" w:hAnsi="Times New Roman" w:cs="Times New Roman"/>
          <w:sz w:val="28"/>
          <w:szCs w:val="28"/>
        </w:rPr>
        <w:t>Legal Services Division</w:t>
      </w:r>
    </w:p>
    <w:p w14:paraId="15577F8D" w14:textId="77777777" w:rsidR="005D2063" w:rsidRPr="00A94971" w:rsidRDefault="005D2063" w:rsidP="005D2063">
      <w:pPr>
        <w:rPr>
          <w:rFonts w:ascii="Times New Roman" w:hAnsi="Times New Roman" w:cs="Times New Roman"/>
          <w:sz w:val="28"/>
          <w:szCs w:val="28"/>
        </w:rPr>
      </w:pPr>
      <w:r w:rsidRPr="00A94971">
        <w:rPr>
          <w:rFonts w:ascii="Times New Roman" w:hAnsi="Times New Roman" w:cs="Times New Roman"/>
          <w:sz w:val="28"/>
          <w:szCs w:val="28"/>
        </w:rPr>
        <w:t xml:space="preserve">BASIC IOWA EDUCATION FINANCE </w:t>
      </w:r>
      <w:r w:rsidRPr="00A94971">
        <w:rPr>
          <w:rFonts w:ascii="Times New Roman" w:hAnsi="Times New Roman" w:cs="Times New Roman"/>
          <w:sz w:val="28"/>
          <w:szCs w:val="28"/>
        </w:rPr>
        <w:br/>
        <w:t xml:space="preserve">Updated by </w:t>
      </w:r>
    </w:p>
    <w:p w14:paraId="58C5119F" w14:textId="77777777" w:rsidR="005D2063" w:rsidRPr="00A94971" w:rsidRDefault="005D2063" w:rsidP="005D2063">
      <w:pPr>
        <w:rPr>
          <w:rFonts w:ascii="Times New Roman" w:hAnsi="Times New Roman" w:cs="Times New Roman"/>
          <w:sz w:val="28"/>
          <w:szCs w:val="28"/>
        </w:rPr>
      </w:pPr>
      <w:r w:rsidRPr="00A94971">
        <w:rPr>
          <w:rFonts w:ascii="Times New Roman" w:hAnsi="Times New Roman" w:cs="Times New Roman"/>
          <w:sz w:val="28"/>
          <w:szCs w:val="28"/>
        </w:rPr>
        <w:t>Michael Duster, JD.</w:t>
      </w:r>
    </w:p>
    <w:p w14:paraId="1B41F2F4" w14:textId="77777777" w:rsidR="005D2063" w:rsidRPr="00A94971" w:rsidRDefault="005D2063" w:rsidP="005D2063">
      <w:pPr>
        <w:rPr>
          <w:rFonts w:ascii="Times New Roman" w:hAnsi="Times New Roman" w:cs="Times New Roman"/>
          <w:sz w:val="28"/>
          <w:szCs w:val="28"/>
        </w:rPr>
      </w:pPr>
      <w:r w:rsidRPr="00A94971">
        <w:rPr>
          <w:rFonts w:ascii="Times New Roman" w:hAnsi="Times New Roman" w:cs="Times New Roman"/>
          <w:sz w:val="28"/>
          <w:szCs w:val="28"/>
        </w:rPr>
        <w:t xml:space="preserve">December 2014 </w:t>
      </w:r>
    </w:p>
    <w:p w14:paraId="41B962D1" w14:textId="77777777" w:rsidR="00386F2C" w:rsidRPr="00A94971" w:rsidRDefault="00386F2C" w:rsidP="00386F2C">
      <w:pPr>
        <w:contextualSpacing/>
        <w:rPr>
          <w:rFonts w:ascii="Times New Roman" w:eastAsia="Times New Roman" w:hAnsi="Times New Roman" w:cs="Times New Roman"/>
          <w:b/>
          <w:bCs/>
          <w:color w:val="3D5873"/>
          <w:sz w:val="28"/>
          <w:szCs w:val="28"/>
        </w:rPr>
      </w:pPr>
    </w:p>
    <w:p w14:paraId="4C124D96" w14:textId="30430DB8" w:rsidR="005D2063" w:rsidRPr="00A94971" w:rsidRDefault="005D2063" w:rsidP="00386F2C">
      <w:pPr>
        <w:contextualSpacing/>
        <w:rPr>
          <w:rFonts w:ascii="Times New Roman" w:eastAsia="Times New Roman" w:hAnsi="Times New Roman" w:cs="Times New Roman"/>
          <w:b/>
          <w:bCs/>
          <w:color w:val="3D5873"/>
          <w:sz w:val="28"/>
          <w:szCs w:val="28"/>
        </w:rPr>
      </w:pPr>
      <w:r w:rsidRPr="00A94971">
        <w:rPr>
          <w:rFonts w:ascii="Times New Roman" w:eastAsia="Times New Roman" w:hAnsi="Times New Roman" w:cs="Times New Roman"/>
          <w:b/>
          <w:bCs/>
          <w:color w:val="3D5873"/>
          <w:sz w:val="28"/>
          <w:szCs w:val="28"/>
        </w:rPr>
        <w:t>Where is the educational equality</w:t>
      </w:r>
      <w:r w:rsidR="00C7453C" w:rsidRPr="00A94971">
        <w:rPr>
          <w:rFonts w:ascii="Times New Roman" w:eastAsia="Times New Roman" w:hAnsi="Times New Roman" w:cs="Times New Roman"/>
          <w:b/>
          <w:bCs/>
          <w:color w:val="3D5873"/>
          <w:sz w:val="28"/>
          <w:szCs w:val="28"/>
        </w:rPr>
        <w:t xml:space="preserve"> Iowa has historical strived to achieve</w:t>
      </w:r>
      <w:r w:rsidRPr="00A94971">
        <w:rPr>
          <w:rFonts w:ascii="Times New Roman" w:eastAsia="Times New Roman" w:hAnsi="Times New Roman" w:cs="Times New Roman"/>
          <w:b/>
          <w:bCs/>
          <w:color w:val="3D5873"/>
          <w:sz w:val="28"/>
          <w:szCs w:val="28"/>
        </w:rPr>
        <w:t xml:space="preserve">? </w:t>
      </w:r>
    </w:p>
    <w:p w14:paraId="0CAA2731" w14:textId="77777777" w:rsidR="00F867B2" w:rsidRPr="00A94971" w:rsidRDefault="00F867B2" w:rsidP="00F867B2">
      <w:pPr>
        <w:contextualSpacing/>
        <w:rPr>
          <w:rFonts w:ascii="Times New Roman" w:eastAsia="Times New Roman" w:hAnsi="Times New Roman" w:cs="Times New Roman"/>
          <w:bCs/>
          <w:color w:val="3D5873"/>
          <w:sz w:val="28"/>
          <w:szCs w:val="28"/>
        </w:rPr>
      </w:pPr>
    </w:p>
    <w:p w14:paraId="0B8C03C0" w14:textId="7ABAB9E0" w:rsidR="00710D0E" w:rsidRPr="00A94971" w:rsidRDefault="00A94971" w:rsidP="00F867B2">
      <w:pPr>
        <w:contextualSpacing/>
        <w:rPr>
          <w:rFonts w:ascii="Times New Roman" w:eastAsia="Times New Roman" w:hAnsi="Times New Roman" w:cs="Times New Roman"/>
          <w:bCs/>
          <w:color w:val="3D5873"/>
          <w:sz w:val="28"/>
          <w:szCs w:val="28"/>
        </w:rPr>
      </w:pPr>
      <w:r w:rsidRPr="00A94971">
        <w:rPr>
          <w:rFonts w:ascii="Times New Roman" w:eastAsia="Times New Roman" w:hAnsi="Times New Roman" w:cs="Times New Roman"/>
          <w:bCs/>
          <w:color w:val="3D5873"/>
          <w:sz w:val="28"/>
          <w:szCs w:val="28"/>
        </w:rPr>
        <w:t>In my opinion, the following is one</w:t>
      </w:r>
      <w:r w:rsidR="00710D0E" w:rsidRPr="00A94971">
        <w:rPr>
          <w:rFonts w:ascii="Times New Roman" w:eastAsia="Times New Roman" w:hAnsi="Times New Roman" w:cs="Times New Roman"/>
          <w:bCs/>
          <w:color w:val="3D5873"/>
          <w:sz w:val="28"/>
          <w:szCs w:val="28"/>
        </w:rPr>
        <w:t xml:space="preserve"> telling example</w:t>
      </w:r>
      <w:r w:rsidRPr="00A94971">
        <w:rPr>
          <w:rFonts w:ascii="Times New Roman" w:eastAsia="Times New Roman" w:hAnsi="Times New Roman" w:cs="Times New Roman"/>
          <w:bCs/>
          <w:color w:val="3D5873"/>
          <w:sz w:val="28"/>
          <w:szCs w:val="28"/>
        </w:rPr>
        <w:t xml:space="preserve"> of the state’s recent history to discount its stated goal of providing equitable educational opportunities to all Iowa public school students. </w:t>
      </w:r>
    </w:p>
    <w:p w14:paraId="4E3EC75C" w14:textId="77777777" w:rsidR="00710D0E" w:rsidRPr="00A94971" w:rsidRDefault="00710D0E" w:rsidP="00F867B2">
      <w:pPr>
        <w:contextualSpacing/>
        <w:rPr>
          <w:rFonts w:ascii="Times New Roman" w:eastAsia="Times New Roman" w:hAnsi="Times New Roman" w:cs="Times New Roman"/>
          <w:bCs/>
          <w:color w:val="3D5873"/>
          <w:sz w:val="28"/>
          <w:szCs w:val="28"/>
        </w:rPr>
      </w:pPr>
    </w:p>
    <w:p w14:paraId="76AE336D" w14:textId="157896D3" w:rsidR="00F867B2" w:rsidRPr="00A94971" w:rsidRDefault="00F867B2" w:rsidP="00F867B2">
      <w:pPr>
        <w:contextualSpacing/>
        <w:rPr>
          <w:rFonts w:ascii="Times New Roman" w:eastAsia="Times New Roman" w:hAnsi="Times New Roman" w:cs="Times New Roman"/>
          <w:bCs/>
          <w:color w:val="3D5873"/>
          <w:sz w:val="28"/>
          <w:szCs w:val="28"/>
        </w:rPr>
      </w:pPr>
      <w:r w:rsidRPr="00A94971">
        <w:rPr>
          <w:rFonts w:ascii="Times New Roman" w:eastAsia="Times New Roman" w:hAnsi="Times New Roman" w:cs="Times New Roman"/>
          <w:bCs/>
          <w:color w:val="3D5873"/>
          <w:sz w:val="28"/>
          <w:szCs w:val="28"/>
        </w:rPr>
        <w:t>I</w:t>
      </w:r>
      <w:r w:rsidR="007514E1" w:rsidRPr="00A94971">
        <w:rPr>
          <w:rFonts w:ascii="Times New Roman" w:eastAsia="Times New Roman" w:hAnsi="Times New Roman" w:cs="Times New Roman"/>
          <w:bCs/>
          <w:color w:val="3D5873"/>
          <w:sz w:val="28"/>
          <w:szCs w:val="28"/>
        </w:rPr>
        <w:t>owa’s Teacher L</w:t>
      </w:r>
      <w:r w:rsidRPr="00A94971">
        <w:rPr>
          <w:rFonts w:ascii="Times New Roman" w:eastAsia="Times New Roman" w:hAnsi="Times New Roman" w:cs="Times New Roman"/>
          <w:bCs/>
          <w:color w:val="3D5873"/>
          <w:sz w:val="28"/>
          <w:szCs w:val="28"/>
        </w:rPr>
        <w:t xml:space="preserve">eadership </w:t>
      </w:r>
      <w:r w:rsidR="007514E1" w:rsidRPr="00A94971">
        <w:rPr>
          <w:rFonts w:ascii="Times New Roman" w:eastAsia="Times New Roman" w:hAnsi="Times New Roman" w:cs="Times New Roman"/>
          <w:bCs/>
          <w:color w:val="3D5873"/>
          <w:sz w:val="28"/>
          <w:szCs w:val="28"/>
        </w:rPr>
        <w:t xml:space="preserve">Compensation </w:t>
      </w:r>
      <w:r w:rsidRPr="00A94971">
        <w:rPr>
          <w:rFonts w:ascii="Times New Roman" w:eastAsia="Times New Roman" w:hAnsi="Times New Roman" w:cs="Times New Roman"/>
          <w:bCs/>
          <w:color w:val="3D5873"/>
          <w:sz w:val="28"/>
          <w:szCs w:val="28"/>
        </w:rPr>
        <w:t xml:space="preserve">system, which is being phased in over three years, began with 39 districts, with about one-third of enrollment in 2014/15. In 2015/16, 76 districts will be added, with the final group of districts implementing in 2016/17. </w:t>
      </w:r>
    </w:p>
    <w:p w14:paraId="13F7D862" w14:textId="77777777" w:rsidR="00386F2C" w:rsidRPr="00A94971" w:rsidRDefault="00386F2C" w:rsidP="00386F2C">
      <w:pPr>
        <w:rPr>
          <w:rFonts w:ascii="Times New Roman" w:eastAsia="Times New Roman" w:hAnsi="Times New Roman" w:cs="Times New Roman"/>
          <w:bCs/>
          <w:color w:val="3D5873"/>
          <w:sz w:val="28"/>
          <w:szCs w:val="28"/>
        </w:rPr>
      </w:pPr>
    </w:p>
    <w:p w14:paraId="2634DDC7" w14:textId="5A891C80" w:rsidR="00386F2C" w:rsidRPr="00A94971" w:rsidRDefault="00F867B2" w:rsidP="00386F2C">
      <w:pPr>
        <w:rPr>
          <w:rFonts w:ascii="Times New Roman" w:eastAsia="Times New Roman" w:hAnsi="Times New Roman" w:cs="Times New Roman"/>
          <w:bCs/>
          <w:i/>
          <w:color w:val="3D5873"/>
          <w:sz w:val="28"/>
          <w:szCs w:val="28"/>
        </w:rPr>
      </w:pPr>
      <w:r w:rsidRPr="00A94971">
        <w:rPr>
          <w:rFonts w:ascii="Times New Roman" w:eastAsia="Times New Roman" w:hAnsi="Times New Roman" w:cs="Times New Roman"/>
          <w:bCs/>
          <w:color w:val="3D5873"/>
          <w:sz w:val="28"/>
          <w:szCs w:val="28"/>
        </w:rPr>
        <w:t xml:space="preserve">Thus, 39 </w:t>
      </w:r>
      <w:r w:rsidR="00A94971">
        <w:rPr>
          <w:rFonts w:ascii="Times New Roman" w:eastAsia="Times New Roman" w:hAnsi="Times New Roman" w:cs="Times New Roman"/>
          <w:bCs/>
          <w:color w:val="3D5873"/>
          <w:sz w:val="28"/>
          <w:szCs w:val="28"/>
        </w:rPr>
        <w:t xml:space="preserve">LEAs </w:t>
      </w:r>
      <w:r w:rsidRPr="00A94971">
        <w:rPr>
          <w:rFonts w:ascii="Times New Roman" w:eastAsia="Times New Roman" w:hAnsi="Times New Roman" w:cs="Times New Roman"/>
          <w:bCs/>
          <w:color w:val="3D5873"/>
          <w:sz w:val="28"/>
          <w:szCs w:val="28"/>
        </w:rPr>
        <w:t xml:space="preserve">plus 76 </w:t>
      </w:r>
      <w:r w:rsidR="00A94971">
        <w:rPr>
          <w:rFonts w:ascii="Times New Roman" w:eastAsia="Times New Roman" w:hAnsi="Times New Roman" w:cs="Times New Roman"/>
          <w:bCs/>
          <w:color w:val="3D5873"/>
          <w:sz w:val="28"/>
          <w:szCs w:val="28"/>
        </w:rPr>
        <w:t xml:space="preserve">LEAs </w:t>
      </w:r>
      <w:r w:rsidR="00DD7418" w:rsidRPr="00A94971">
        <w:rPr>
          <w:rFonts w:ascii="Times New Roman" w:eastAsia="Times New Roman" w:hAnsi="Times New Roman" w:cs="Times New Roman"/>
          <w:bCs/>
          <w:color w:val="3D5873"/>
          <w:sz w:val="28"/>
          <w:szCs w:val="28"/>
        </w:rPr>
        <w:t xml:space="preserve">equates to </w:t>
      </w:r>
      <w:r w:rsidR="00104A6B" w:rsidRPr="00A94971">
        <w:rPr>
          <w:rFonts w:ascii="Times New Roman" w:eastAsia="Times New Roman" w:hAnsi="Times New Roman" w:cs="Times New Roman"/>
          <w:bCs/>
          <w:color w:val="3D5873"/>
          <w:sz w:val="28"/>
          <w:szCs w:val="28"/>
        </w:rPr>
        <w:t xml:space="preserve">approximately </w:t>
      </w:r>
      <w:r w:rsidRPr="00A94971">
        <w:rPr>
          <w:rFonts w:ascii="Times New Roman" w:eastAsia="Times New Roman" w:hAnsi="Times New Roman" w:cs="Times New Roman"/>
          <w:bCs/>
          <w:color w:val="3D5873"/>
          <w:sz w:val="28"/>
          <w:szCs w:val="28"/>
        </w:rPr>
        <w:t xml:space="preserve">115 school districts </w:t>
      </w:r>
      <w:r w:rsidR="007514E1" w:rsidRPr="00A94971">
        <w:rPr>
          <w:rFonts w:ascii="Times New Roman" w:eastAsia="Times New Roman" w:hAnsi="Times New Roman" w:cs="Times New Roman"/>
          <w:bCs/>
          <w:color w:val="3D5873"/>
          <w:sz w:val="28"/>
          <w:szCs w:val="28"/>
        </w:rPr>
        <w:t xml:space="preserve">will be </w:t>
      </w:r>
      <w:r w:rsidRPr="00A94971">
        <w:rPr>
          <w:rFonts w:ascii="Times New Roman" w:eastAsia="Times New Roman" w:hAnsi="Times New Roman" w:cs="Times New Roman"/>
          <w:bCs/>
          <w:color w:val="3D5873"/>
          <w:sz w:val="28"/>
          <w:szCs w:val="28"/>
        </w:rPr>
        <w:t xml:space="preserve">participating </w:t>
      </w:r>
      <w:r w:rsidR="00104A6B" w:rsidRPr="00A94971">
        <w:rPr>
          <w:rFonts w:ascii="Times New Roman" w:eastAsia="Times New Roman" w:hAnsi="Times New Roman" w:cs="Times New Roman"/>
          <w:bCs/>
          <w:color w:val="3D5873"/>
          <w:sz w:val="28"/>
          <w:szCs w:val="28"/>
        </w:rPr>
        <w:t xml:space="preserve">in the program </w:t>
      </w:r>
      <w:r w:rsidRPr="00A94971">
        <w:rPr>
          <w:rFonts w:ascii="Times New Roman" w:eastAsia="Times New Roman" w:hAnsi="Times New Roman" w:cs="Times New Roman"/>
          <w:bCs/>
          <w:color w:val="3D5873"/>
          <w:sz w:val="28"/>
          <w:szCs w:val="28"/>
        </w:rPr>
        <w:t>beginning with the FY16 fiscal year.  The Governor’s recommended increase in funding for this initiative is $50 million for the FY16 budget</w:t>
      </w:r>
      <w:r w:rsidR="0029594D" w:rsidRPr="00A94971">
        <w:rPr>
          <w:rFonts w:ascii="Times New Roman" w:eastAsia="Times New Roman" w:hAnsi="Times New Roman" w:cs="Times New Roman"/>
          <w:bCs/>
          <w:color w:val="3D5873"/>
          <w:sz w:val="28"/>
          <w:szCs w:val="28"/>
        </w:rPr>
        <w:t>...</w:t>
      </w:r>
      <w:r w:rsidR="0029594D" w:rsidRPr="00A94971">
        <w:rPr>
          <w:rFonts w:ascii="Times New Roman" w:eastAsia="Times New Roman" w:hAnsi="Times New Roman" w:cs="Times New Roman"/>
          <w:bCs/>
          <w:i/>
          <w:color w:val="3D5873"/>
          <w:sz w:val="28"/>
          <w:szCs w:val="28"/>
        </w:rPr>
        <w:t>t</w:t>
      </w:r>
      <w:r w:rsidRPr="00A94971">
        <w:rPr>
          <w:rFonts w:ascii="Times New Roman" w:eastAsia="Times New Roman" w:hAnsi="Times New Roman" w:cs="Times New Roman"/>
          <w:bCs/>
          <w:i/>
          <w:color w:val="3D5873"/>
          <w:sz w:val="28"/>
          <w:szCs w:val="28"/>
        </w:rPr>
        <w:t>hus, the school districts that have the resourc</w:t>
      </w:r>
      <w:r w:rsidR="00DD7418" w:rsidRPr="00A94971">
        <w:rPr>
          <w:rFonts w:ascii="Times New Roman" w:eastAsia="Times New Roman" w:hAnsi="Times New Roman" w:cs="Times New Roman"/>
          <w:bCs/>
          <w:i/>
          <w:color w:val="3D5873"/>
          <w:sz w:val="28"/>
          <w:szCs w:val="28"/>
        </w:rPr>
        <w:t xml:space="preserve">es and </w:t>
      </w:r>
      <w:r w:rsidR="007514E1" w:rsidRPr="00A94971">
        <w:rPr>
          <w:rFonts w:ascii="Times New Roman" w:eastAsia="Times New Roman" w:hAnsi="Times New Roman" w:cs="Times New Roman"/>
          <w:bCs/>
          <w:i/>
          <w:color w:val="3D5873"/>
          <w:sz w:val="28"/>
          <w:szCs w:val="28"/>
        </w:rPr>
        <w:t xml:space="preserve">internal </w:t>
      </w:r>
      <w:r w:rsidR="00DD7418" w:rsidRPr="00A94971">
        <w:rPr>
          <w:rFonts w:ascii="Times New Roman" w:eastAsia="Times New Roman" w:hAnsi="Times New Roman" w:cs="Times New Roman"/>
          <w:bCs/>
          <w:i/>
          <w:color w:val="3D5873"/>
          <w:sz w:val="28"/>
          <w:szCs w:val="28"/>
        </w:rPr>
        <w:t xml:space="preserve">staff to prepare, submit, </w:t>
      </w:r>
      <w:r w:rsidRPr="00A94971">
        <w:rPr>
          <w:rFonts w:ascii="Times New Roman" w:eastAsia="Times New Roman" w:hAnsi="Times New Roman" w:cs="Times New Roman"/>
          <w:bCs/>
          <w:i/>
          <w:color w:val="3D5873"/>
          <w:sz w:val="28"/>
          <w:szCs w:val="28"/>
        </w:rPr>
        <w:t xml:space="preserve">and </w:t>
      </w:r>
      <w:r w:rsidR="00DD7418" w:rsidRPr="00A94971">
        <w:rPr>
          <w:rFonts w:ascii="Times New Roman" w:eastAsia="Times New Roman" w:hAnsi="Times New Roman" w:cs="Times New Roman"/>
          <w:bCs/>
          <w:i/>
          <w:color w:val="3D5873"/>
          <w:sz w:val="28"/>
          <w:szCs w:val="28"/>
        </w:rPr>
        <w:t xml:space="preserve">the </w:t>
      </w:r>
      <w:r w:rsidR="0029594D" w:rsidRPr="00A94971">
        <w:rPr>
          <w:rFonts w:ascii="Times New Roman" w:eastAsia="Times New Roman" w:hAnsi="Times New Roman" w:cs="Times New Roman"/>
          <w:bCs/>
          <w:i/>
          <w:color w:val="3D5873"/>
          <w:sz w:val="28"/>
          <w:szCs w:val="28"/>
        </w:rPr>
        <w:t xml:space="preserve">local </w:t>
      </w:r>
      <w:r w:rsidR="00DD7418" w:rsidRPr="00A94971">
        <w:rPr>
          <w:rFonts w:ascii="Times New Roman" w:eastAsia="Times New Roman" w:hAnsi="Times New Roman" w:cs="Times New Roman"/>
          <w:bCs/>
          <w:i/>
          <w:color w:val="3D5873"/>
          <w:sz w:val="28"/>
          <w:szCs w:val="28"/>
        </w:rPr>
        <w:t xml:space="preserve">district’s </w:t>
      </w:r>
      <w:r w:rsidRPr="00A94971">
        <w:rPr>
          <w:rFonts w:ascii="Times New Roman" w:eastAsia="Times New Roman" w:hAnsi="Times New Roman" w:cs="Times New Roman"/>
          <w:bCs/>
          <w:i/>
          <w:color w:val="3D5873"/>
          <w:sz w:val="28"/>
          <w:szCs w:val="28"/>
        </w:rPr>
        <w:t>TLC application</w:t>
      </w:r>
      <w:r w:rsidR="0029594D" w:rsidRPr="00A94971">
        <w:rPr>
          <w:rFonts w:ascii="Times New Roman" w:eastAsia="Times New Roman" w:hAnsi="Times New Roman" w:cs="Times New Roman"/>
          <w:bCs/>
          <w:i/>
          <w:color w:val="3D5873"/>
          <w:sz w:val="28"/>
          <w:szCs w:val="28"/>
        </w:rPr>
        <w:t xml:space="preserve"> </w:t>
      </w:r>
      <w:r w:rsidR="004943F8" w:rsidRPr="00A94971">
        <w:rPr>
          <w:rFonts w:ascii="Times New Roman" w:eastAsia="Times New Roman" w:hAnsi="Times New Roman" w:cs="Times New Roman"/>
          <w:bCs/>
          <w:i/>
          <w:color w:val="3D5873"/>
          <w:sz w:val="28"/>
          <w:szCs w:val="28"/>
        </w:rPr>
        <w:t xml:space="preserve">eventually </w:t>
      </w:r>
      <w:r w:rsidR="0029594D" w:rsidRPr="00A94971">
        <w:rPr>
          <w:rFonts w:ascii="Times New Roman" w:eastAsia="Times New Roman" w:hAnsi="Times New Roman" w:cs="Times New Roman"/>
          <w:bCs/>
          <w:i/>
          <w:color w:val="3D5873"/>
          <w:sz w:val="28"/>
          <w:szCs w:val="28"/>
        </w:rPr>
        <w:t xml:space="preserve">deemed as worthy of the funding will </w:t>
      </w:r>
      <w:r w:rsidR="00DD7418" w:rsidRPr="00A94971">
        <w:rPr>
          <w:rFonts w:ascii="Times New Roman" w:eastAsia="Times New Roman" w:hAnsi="Times New Roman" w:cs="Times New Roman"/>
          <w:bCs/>
          <w:i/>
          <w:color w:val="3D5873"/>
          <w:sz w:val="28"/>
          <w:szCs w:val="28"/>
        </w:rPr>
        <w:t>divvy up the TLC restricted $50 million</w:t>
      </w:r>
      <w:r w:rsidR="007514E1" w:rsidRPr="00A94971">
        <w:rPr>
          <w:rFonts w:ascii="Times New Roman" w:eastAsia="Times New Roman" w:hAnsi="Times New Roman" w:cs="Times New Roman"/>
          <w:bCs/>
          <w:i/>
          <w:color w:val="3D5873"/>
          <w:sz w:val="28"/>
          <w:szCs w:val="28"/>
        </w:rPr>
        <w:t xml:space="preserve"> in funds</w:t>
      </w:r>
      <w:r w:rsidR="00DD7418" w:rsidRPr="00A94971">
        <w:rPr>
          <w:rFonts w:ascii="Times New Roman" w:eastAsia="Times New Roman" w:hAnsi="Times New Roman" w:cs="Times New Roman"/>
          <w:bCs/>
          <w:i/>
          <w:color w:val="3D5873"/>
          <w:sz w:val="28"/>
          <w:szCs w:val="28"/>
        </w:rPr>
        <w:t xml:space="preserve">. </w:t>
      </w:r>
      <w:r w:rsidR="00DD7418" w:rsidRPr="00A94971">
        <w:rPr>
          <w:rFonts w:ascii="Times New Roman" w:eastAsia="Times New Roman" w:hAnsi="Times New Roman" w:cs="Times New Roman"/>
          <w:b/>
          <w:bCs/>
          <w:i/>
          <w:color w:val="3D5873"/>
          <w:sz w:val="28"/>
          <w:szCs w:val="28"/>
        </w:rPr>
        <w:t xml:space="preserve"> </w:t>
      </w:r>
      <w:r w:rsidR="007514E1" w:rsidRPr="00A94971">
        <w:rPr>
          <w:rFonts w:ascii="Times New Roman" w:eastAsia="Times New Roman" w:hAnsi="Times New Roman" w:cs="Times New Roman"/>
          <w:b/>
          <w:bCs/>
          <w:i/>
          <w:color w:val="3D5873"/>
          <w:sz w:val="28"/>
          <w:szCs w:val="28"/>
        </w:rPr>
        <w:t>This equates to about $434,782 per TLC district</w:t>
      </w:r>
      <w:r w:rsidR="0020583B" w:rsidRPr="00A94971">
        <w:rPr>
          <w:rFonts w:ascii="Times New Roman" w:eastAsia="Times New Roman" w:hAnsi="Times New Roman" w:cs="Times New Roman"/>
          <w:b/>
          <w:bCs/>
          <w:i/>
          <w:color w:val="3D5873"/>
          <w:sz w:val="28"/>
          <w:szCs w:val="28"/>
        </w:rPr>
        <w:t xml:space="preserve">…earmarked for teachers only. </w:t>
      </w:r>
      <w:r w:rsidR="007514E1" w:rsidRPr="00A94971">
        <w:rPr>
          <w:rFonts w:ascii="Times New Roman" w:eastAsia="Times New Roman" w:hAnsi="Times New Roman" w:cs="Times New Roman"/>
          <w:bCs/>
          <w:i/>
          <w:color w:val="3D5873"/>
          <w:sz w:val="28"/>
          <w:szCs w:val="28"/>
        </w:rPr>
        <w:t xml:space="preserve">  </w:t>
      </w:r>
      <w:r w:rsidR="007514E1" w:rsidRPr="00A94971">
        <w:rPr>
          <w:rFonts w:ascii="Times New Roman" w:eastAsia="Times New Roman" w:hAnsi="Times New Roman" w:cs="Times New Roman"/>
          <w:b/>
          <w:bCs/>
          <w:color w:val="3D5873"/>
          <w:sz w:val="28"/>
          <w:szCs w:val="28"/>
          <w:u w:val="single"/>
        </w:rPr>
        <w:t>The other 225 schools will receive ZERO!!!</w:t>
      </w:r>
      <w:r w:rsidR="00DD7418" w:rsidRPr="00A94971">
        <w:rPr>
          <w:rFonts w:ascii="Times New Roman" w:eastAsia="Times New Roman" w:hAnsi="Times New Roman" w:cs="Times New Roman"/>
          <w:bCs/>
          <w:i/>
          <w:color w:val="3D5873"/>
          <w:sz w:val="28"/>
          <w:szCs w:val="28"/>
        </w:rPr>
        <w:t xml:space="preserve"> </w:t>
      </w:r>
    </w:p>
    <w:p w14:paraId="552CDB48" w14:textId="77777777" w:rsidR="007514E1" w:rsidRPr="00A94971" w:rsidRDefault="007514E1" w:rsidP="00386F2C">
      <w:pPr>
        <w:rPr>
          <w:rFonts w:ascii="Times New Roman" w:eastAsia="Times New Roman" w:hAnsi="Times New Roman" w:cs="Times New Roman"/>
          <w:bCs/>
          <w:i/>
          <w:color w:val="3D5873"/>
          <w:sz w:val="28"/>
          <w:szCs w:val="28"/>
        </w:rPr>
      </w:pPr>
    </w:p>
    <w:p w14:paraId="34E537A4" w14:textId="660EA281" w:rsidR="007514E1" w:rsidRPr="00A94971" w:rsidRDefault="007514E1" w:rsidP="00386F2C">
      <w:pPr>
        <w:rPr>
          <w:rFonts w:ascii="Times New Roman" w:eastAsia="Times New Roman" w:hAnsi="Times New Roman" w:cs="Times New Roman"/>
          <w:bCs/>
          <w:color w:val="3D5873"/>
          <w:sz w:val="28"/>
          <w:szCs w:val="28"/>
        </w:rPr>
      </w:pPr>
      <w:r w:rsidRPr="00A94971">
        <w:rPr>
          <w:rFonts w:ascii="Times New Roman" w:eastAsia="Times New Roman" w:hAnsi="Times New Roman" w:cs="Times New Roman"/>
          <w:bCs/>
          <w:color w:val="3D5873"/>
          <w:sz w:val="28"/>
          <w:szCs w:val="28"/>
        </w:rPr>
        <w:t xml:space="preserve">Therefore, to count any </w:t>
      </w:r>
      <w:r w:rsidR="0020583B" w:rsidRPr="00A94971">
        <w:rPr>
          <w:rFonts w:ascii="Times New Roman" w:eastAsia="Times New Roman" w:hAnsi="Times New Roman" w:cs="Times New Roman"/>
          <w:bCs/>
          <w:color w:val="3D5873"/>
          <w:sz w:val="28"/>
          <w:szCs w:val="28"/>
        </w:rPr>
        <w:t xml:space="preserve">of the remaining schools in </w:t>
      </w:r>
      <w:r w:rsidR="004943F8" w:rsidRPr="00A94971">
        <w:rPr>
          <w:rFonts w:ascii="Times New Roman" w:eastAsia="Times New Roman" w:hAnsi="Times New Roman" w:cs="Times New Roman"/>
          <w:bCs/>
          <w:color w:val="3D5873"/>
          <w:sz w:val="28"/>
          <w:szCs w:val="28"/>
        </w:rPr>
        <w:t xml:space="preserve">this portion of </w:t>
      </w:r>
      <w:r w:rsidR="0020583B" w:rsidRPr="00A94971">
        <w:rPr>
          <w:rFonts w:ascii="Times New Roman" w:eastAsia="Times New Roman" w:hAnsi="Times New Roman" w:cs="Times New Roman"/>
          <w:bCs/>
          <w:color w:val="3D5873"/>
          <w:sz w:val="28"/>
          <w:szCs w:val="28"/>
        </w:rPr>
        <w:t xml:space="preserve">the </w:t>
      </w:r>
      <w:r w:rsidR="004943F8" w:rsidRPr="00A94971">
        <w:rPr>
          <w:rFonts w:ascii="Times New Roman" w:eastAsia="Times New Roman" w:hAnsi="Times New Roman" w:cs="Times New Roman"/>
          <w:bCs/>
          <w:color w:val="3D5873"/>
          <w:sz w:val="28"/>
          <w:szCs w:val="28"/>
        </w:rPr>
        <w:t xml:space="preserve">overall school funding increase for FY16 is a fallacy! </w:t>
      </w:r>
      <w:r w:rsidR="005D2063" w:rsidRPr="00A94971">
        <w:rPr>
          <w:rFonts w:ascii="Times New Roman" w:eastAsia="Times New Roman" w:hAnsi="Times New Roman" w:cs="Times New Roman"/>
          <w:bCs/>
          <w:color w:val="3D5873"/>
          <w:sz w:val="28"/>
          <w:szCs w:val="28"/>
        </w:rPr>
        <w:t xml:space="preserve"> </w:t>
      </w:r>
    </w:p>
    <w:p w14:paraId="58946A4A" w14:textId="77777777" w:rsidR="004943F8" w:rsidRPr="00A94971" w:rsidRDefault="004943F8" w:rsidP="00386F2C">
      <w:pPr>
        <w:rPr>
          <w:rFonts w:ascii="Times New Roman" w:eastAsia="Times New Roman" w:hAnsi="Times New Roman" w:cs="Times New Roman"/>
          <w:bCs/>
          <w:color w:val="3D5873"/>
          <w:sz w:val="28"/>
          <w:szCs w:val="28"/>
        </w:rPr>
      </w:pPr>
    </w:p>
    <w:p w14:paraId="50BE7F4F" w14:textId="600A0106" w:rsidR="004943F8" w:rsidRPr="00A94971" w:rsidRDefault="007E2DFF" w:rsidP="00386F2C">
      <w:pPr>
        <w:rPr>
          <w:rFonts w:ascii="Times New Roman" w:eastAsia="Times New Roman" w:hAnsi="Times New Roman" w:cs="Times New Roman"/>
          <w:bCs/>
          <w:color w:val="3D5873"/>
          <w:sz w:val="28"/>
          <w:szCs w:val="28"/>
        </w:rPr>
      </w:pPr>
      <w:r w:rsidRPr="00A94971">
        <w:rPr>
          <w:rFonts w:ascii="Times New Roman" w:eastAsia="Times New Roman" w:hAnsi="Times New Roman" w:cs="Times New Roman"/>
          <w:bCs/>
          <w:color w:val="3D5873"/>
          <w:sz w:val="28"/>
          <w:szCs w:val="28"/>
        </w:rPr>
        <w:t>Recently,</w:t>
      </w:r>
      <w:r w:rsidR="004943F8" w:rsidRPr="00A94971">
        <w:rPr>
          <w:rFonts w:ascii="Times New Roman" w:eastAsia="Times New Roman" w:hAnsi="Times New Roman" w:cs="Times New Roman"/>
          <w:bCs/>
          <w:color w:val="3D5873"/>
          <w:sz w:val="28"/>
          <w:szCs w:val="28"/>
        </w:rPr>
        <w:t xml:space="preserve"> </w:t>
      </w:r>
      <w:r w:rsidR="0020583B" w:rsidRPr="00A94971">
        <w:rPr>
          <w:rFonts w:ascii="Times New Roman" w:eastAsia="Times New Roman" w:hAnsi="Times New Roman" w:cs="Times New Roman"/>
          <w:bCs/>
          <w:color w:val="3D5873"/>
          <w:sz w:val="28"/>
          <w:szCs w:val="28"/>
        </w:rPr>
        <w:t xml:space="preserve">Governor’s office endorsed </w:t>
      </w:r>
      <w:r w:rsidRPr="00A94971">
        <w:rPr>
          <w:rFonts w:ascii="Times New Roman" w:eastAsia="Times New Roman" w:hAnsi="Times New Roman" w:cs="Times New Roman"/>
          <w:bCs/>
          <w:color w:val="3D5873"/>
          <w:sz w:val="28"/>
          <w:szCs w:val="28"/>
        </w:rPr>
        <w:t xml:space="preserve">an </w:t>
      </w:r>
      <w:r w:rsidR="0020583B" w:rsidRPr="00A94971">
        <w:rPr>
          <w:rFonts w:ascii="Times New Roman" w:eastAsia="Times New Roman" w:hAnsi="Times New Roman" w:cs="Times New Roman"/>
          <w:bCs/>
          <w:color w:val="3D5873"/>
          <w:sz w:val="28"/>
          <w:szCs w:val="28"/>
        </w:rPr>
        <w:t>increase in State Supplemental A</w:t>
      </w:r>
      <w:r w:rsidR="004943F8" w:rsidRPr="00A94971">
        <w:rPr>
          <w:rFonts w:ascii="Times New Roman" w:eastAsia="Times New Roman" w:hAnsi="Times New Roman" w:cs="Times New Roman"/>
          <w:bCs/>
          <w:color w:val="3D5873"/>
          <w:sz w:val="28"/>
          <w:szCs w:val="28"/>
        </w:rPr>
        <w:t xml:space="preserve">id </w:t>
      </w:r>
      <w:r w:rsidR="00FB2D60" w:rsidRPr="00A94971">
        <w:rPr>
          <w:rFonts w:ascii="Times New Roman" w:eastAsia="Times New Roman" w:hAnsi="Times New Roman" w:cs="Times New Roman"/>
          <w:bCs/>
          <w:color w:val="3D5873"/>
          <w:sz w:val="28"/>
          <w:szCs w:val="28"/>
        </w:rPr>
        <w:t xml:space="preserve">of </w:t>
      </w:r>
      <w:r w:rsidR="0020583B" w:rsidRPr="00A94971">
        <w:rPr>
          <w:rFonts w:ascii="Times New Roman" w:eastAsia="Times New Roman" w:hAnsi="Times New Roman" w:cs="Times New Roman"/>
          <w:bCs/>
          <w:color w:val="3D5873"/>
          <w:sz w:val="28"/>
          <w:szCs w:val="28"/>
        </w:rPr>
        <w:t xml:space="preserve">$50,000,000 for the same time period.  </w:t>
      </w:r>
      <w:r w:rsidR="003D2E21" w:rsidRPr="00A94971">
        <w:rPr>
          <w:rFonts w:ascii="Times New Roman" w:eastAsia="Times New Roman" w:hAnsi="Times New Roman" w:cs="Times New Roman"/>
          <w:bCs/>
          <w:color w:val="3D5873"/>
          <w:sz w:val="28"/>
          <w:szCs w:val="28"/>
        </w:rPr>
        <w:t xml:space="preserve">The </w:t>
      </w:r>
      <w:r w:rsidR="00C7453C" w:rsidRPr="00A94971">
        <w:rPr>
          <w:rFonts w:ascii="Times New Roman" w:eastAsia="Times New Roman" w:hAnsi="Times New Roman" w:cs="Times New Roman"/>
          <w:bCs/>
          <w:color w:val="3D5873"/>
          <w:sz w:val="28"/>
          <w:szCs w:val="28"/>
        </w:rPr>
        <w:t xml:space="preserve">targeted </w:t>
      </w:r>
      <w:r w:rsidR="003D2E21" w:rsidRPr="00A94971">
        <w:rPr>
          <w:rFonts w:ascii="Times New Roman" w:eastAsia="Times New Roman" w:hAnsi="Times New Roman" w:cs="Times New Roman"/>
          <w:bCs/>
          <w:color w:val="3D5873"/>
          <w:sz w:val="28"/>
          <w:szCs w:val="28"/>
        </w:rPr>
        <w:t xml:space="preserve">state support, along with the </w:t>
      </w:r>
      <w:r w:rsidR="00FB24FE" w:rsidRPr="00A94971">
        <w:rPr>
          <w:rFonts w:ascii="Times New Roman" w:eastAsia="Times New Roman" w:hAnsi="Times New Roman" w:cs="Times New Roman"/>
          <w:bCs/>
          <w:color w:val="3D5873"/>
          <w:sz w:val="28"/>
          <w:szCs w:val="28"/>
        </w:rPr>
        <w:t>foreseeable</w:t>
      </w:r>
      <w:r w:rsidR="003D2E21" w:rsidRPr="00A94971">
        <w:rPr>
          <w:rFonts w:ascii="Times New Roman" w:eastAsia="Times New Roman" w:hAnsi="Times New Roman" w:cs="Times New Roman"/>
          <w:bCs/>
          <w:color w:val="3D5873"/>
          <w:sz w:val="28"/>
          <w:szCs w:val="28"/>
        </w:rPr>
        <w:t xml:space="preserve"> </w:t>
      </w:r>
      <w:r w:rsidR="00FB24FE" w:rsidRPr="00A94971">
        <w:rPr>
          <w:rFonts w:ascii="Times New Roman" w:eastAsia="Times New Roman" w:hAnsi="Times New Roman" w:cs="Times New Roman"/>
          <w:bCs/>
          <w:color w:val="3D5873"/>
          <w:sz w:val="28"/>
          <w:szCs w:val="28"/>
        </w:rPr>
        <w:t xml:space="preserve">local levy escalations, </w:t>
      </w:r>
      <w:r w:rsidR="00C7453C" w:rsidRPr="00A94971">
        <w:rPr>
          <w:rFonts w:ascii="Times New Roman" w:eastAsia="Times New Roman" w:hAnsi="Times New Roman" w:cs="Times New Roman"/>
          <w:bCs/>
          <w:color w:val="3D5873"/>
          <w:sz w:val="28"/>
          <w:szCs w:val="28"/>
        </w:rPr>
        <w:t xml:space="preserve">is </w:t>
      </w:r>
      <w:r w:rsidR="003D2E21" w:rsidRPr="00A94971">
        <w:rPr>
          <w:rFonts w:ascii="Times New Roman" w:eastAsia="Times New Roman" w:hAnsi="Times New Roman" w:cs="Times New Roman"/>
          <w:bCs/>
          <w:color w:val="3D5873"/>
          <w:sz w:val="28"/>
          <w:szCs w:val="28"/>
        </w:rPr>
        <w:t xml:space="preserve">intended </w:t>
      </w:r>
      <w:r w:rsidR="00C7453C" w:rsidRPr="00A94971">
        <w:rPr>
          <w:rFonts w:ascii="Times New Roman" w:eastAsia="Times New Roman" w:hAnsi="Times New Roman" w:cs="Times New Roman"/>
          <w:bCs/>
          <w:color w:val="3D5873"/>
          <w:sz w:val="28"/>
          <w:szCs w:val="28"/>
        </w:rPr>
        <w:t xml:space="preserve">to cover </w:t>
      </w:r>
      <w:r w:rsidR="003D2E21" w:rsidRPr="00A94971">
        <w:rPr>
          <w:rFonts w:ascii="Times New Roman" w:eastAsia="Times New Roman" w:hAnsi="Times New Roman" w:cs="Times New Roman"/>
          <w:bCs/>
          <w:color w:val="3D5873"/>
          <w:sz w:val="28"/>
          <w:szCs w:val="28"/>
        </w:rPr>
        <w:t>further increase</w:t>
      </w:r>
      <w:r w:rsidR="00C7453C" w:rsidRPr="00A94971">
        <w:rPr>
          <w:rFonts w:ascii="Times New Roman" w:eastAsia="Times New Roman" w:hAnsi="Times New Roman" w:cs="Times New Roman"/>
          <w:bCs/>
          <w:color w:val="3D5873"/>
          <w:sz w:val="28"/>
          <w:szCs w:val="28"/>
        </w:rPr>
        <w:t>s</w:t>
      </w:r>
      <w:r w:rsidR="003D2E21" w:rsidRPr="00A94971">
        <w:rPr>
          <w:rFonts w:ascii="Times New Roman" w:eastAsia="Times New Roman" w:hAnsi="Times New Roman" w:cs="Times New Roman"/>
          <w:bCs/>
          <w:color w:val="3D5873"/>
          <w:sz w:val="28"/>
          <w:szCs w:val="28"/>
        </w:rPr>
        <w:t xml:space="preserve"> teacher salaries, pay all other district staff wages, transportation costs, heating and cooling, repairs, additional resource</w:t>
      </w:r>
      <w:r w:rsidR="00FB24FE" w:rsidRPr="00A94971">
        <w:rPr>
          <w:rFonts w:ascii="Times New Roman" w:eastAsia="Times New Roman" w:hAnsi="Times New Roman" w:cs="Times New Roman"/>
          <w:bCs/>
          <w:color w:val="3D5873"/>
          <w:sz w:val="28"/>
          <w:szCs w:val="28"/>
        </w:rPr>
        <w:t>s,</w:t>
      </w:r>
      <w:r w:rsidR="00C7453C" w:rsidRPr="00A94971">
        <w:rPr>
          <w:rFonts w:ascii="Times New Roman" w:eastAsia="Times New Roman" w:hAnsi="Times New Roman" w:cs="Times New Roman"/>
          <w:bCs/>
          <w:color w:val="3D5873"/>
          <w:sz w:val="28"/>
          <w:szCs w:val="28"/>
        </w:rPr>
        <w:t xml:space="preserve"> rising </w:t>
      </w:r>
      <w:r w:rsidR="003D2E21" w:rsidRPr="00A94971">
        <w:rPr>
          <w:rFonts w:ascii="Times New Roman" w:eastAsia="Times New Roman" w:hAnsi="Times New Roman" w:cs="Times New Roman"/>
          <w:bCs/>
          <w:color w:val="3D5873"/>
          <w:sz w:val="28"/>
          <w:szCs w:val="28"/>
        </w:rPr>
        <w:t>instructional expenditures</w:t>
      </w:r>
      <w:r w:rsidR="00C7453C" w:rsidRPr="00A94971">
        <w:rPr>
          <w:rFonts w:ascii="Times New Roman" w:eastAsia="Times New Roman" w:hAnsi="Times New Roman" w:cs="Times New Roman"/>
          <w:bCs/>
          <w:color w:val="3D5873"/>
          <w:sz w:val="28"/>
          <w:szCs w:val="28"/>
        </w:rPr>
        <w:t>, and more</w:t>
      </w:r>
      <w:r w:rsidR="003D2E21" w:rsidRPr="00A94971">
        <w:rPr>
          <w:rFonts w:ascii="Times New Roman" w:eastAsia="Times New Roman" w:hAnsi="Times New Roman" w:cs="Times New Roman"/>
          <w:bCs/>
          <w:color w:val="3D5873"/>
          <w:sz w:val="28"/>
          <w:szCs w:val="28"/>
        </w:rPr>
        <w:t xml:space="preserve">.  </w:t>
      </w:r>
      <w:r w:rsidR="00FB24FE" w:rsidRPr="00A94971">
        <w:rPr>
          <w:rFonts w:ascii="Times New Roman" w:eastAsia="Times New Roman" w:hAnsi="Times New Roman" w:cs="Times New Roman"/>
          <w:bCs/>
          <w:color w:val="3D5873"/>
          <w:sz w:val="28"/>
          <w:szCs w:val="28"/>
        </w:rPr>
        <w:t xml:space="preserve">The </w:t>
      </w:r>
      <w:r w:rsidR="00F406BC" w:rsidRPr="00A94971">
        <w:rPr>
          <w:rFonts w:ascii="Times New Roman" w:eastAsia="Times New Roman" w:hAnsi="Times New Roman" w:cs="Times New Roman"/>
          <w:bCs/>
          <w:color w:val="3D5873"/>
          <w:sz w:val="28"/>
          <w:szCs w:val="28"/>
        </w:rPr>
        <w:t>State Supplemental Aid would</w:t>
      </w:r>
      <w:r w:rsidR="0020583B" w:rsidRPr="00A94971">
        <w:rPr>
          <w:rFonts w:ascii="Times New Roman" w:eastAsia="Times New Roman" w:hAnsi="Times New Roman" w:cs="Times New Roman"/>
          <w:bCs/>
          <w:color w:val="3D5873"/>
          <w:sz w:val="28"/>
          <w:szCs w:val="28"/>
        </w:rPr>
        <w:t xml:space="preserve"> be divided up by all of the roughly 340 LEAs across the state of Iowa.  If one </w:t>
      </w:r>
      <w:r w:rsidR="00C7453C" w:rsidRPr="00A94971">
        <w:rPr>
          <w:rFonts w:ascii="Times New Roman" w:eastAsia="Times New Roman" w:hAnsi="Times New Roman" w:cs="Times New Roman"/>
          <w:bCs/>
          <w:color w:val="3D5873"/>
          <w:sz w:val="28"/>
          <w:szCs w:val="28"/>
        </w:rPr>
        <w:t>considers the</w:t>
      </w:r>
      <w:r w:rsidR="0020583B" w:rsidRPr="00A94971">
        <w:rPr>
          <w:rFonts w:ascii="Times New Roman" w:eastAsia="Times New Roman" w:hAnsi="Times New Roman" w:cs="Times New Roman"/>
          <w:bCs/>
          <w:color w:val="3D5873"/>
          <w:sz w:val="28"/>
          <w:szCs w:val="28"/>
        </w:rPr>
        <w:t xml:space="preserve"> proposed SSA increase and </w:t>
      </w:r>
      <w:r w:rsidR="00C7453C" w:rsidRPr="00A94971">
        <w:rPr>
          <w:rFonts w:ascii="Times New Roman" w:eastAsia="Times New Roman" w:hAnsi="Times New Roman" w:cs="Times New Roman"/>
          <w:bCs/>
          <w:color w:val="3D5873"/>
          <w:sz w:val="28"/>
          <w:szCs w:val="28"/>
        </w:rPr>
        <w:t>apportions</w:t>
      </w:r>
      <w:r w:rsidR="0020583B" w:rsidRPr="00A94971">
        <w:rPr>
          <w:rFonts w:ascii="Times New Roman" w:eastAsia="Times New Roman" w:hAnsi="Times New Roman" w:cs="Times New Roman"/>
          <w:bCs/>
          <w:color w:val="3D5873"/>
          <w:sz w:val="28"/>
          <w:szCs w:val="28"/>
        </w:rPr>
        <w:t xml:space="preserve"> </w:t>
      </w:r>
      <w:r w:rsidR="003D2E21" w:rsidRPr="00A94971">
        <w:rPr>
          <w:rFonts w:ascii="Times New Roman" w:eastAsia="Times New Roman" w:hAnsi="Times New Roman" w:cs="Times New Roman"/>
          <w:bCs/>
          <w:color w:val="3D5873"/>
          <w:sz w:val="28"/>
          <w:szCs w:val="28"/>
        </w:rPr>
        <w:t>it by the 340 school dist</w:t>
      </w:r>
      <w:r w:rsidR="00C7453C" w:rsidRPr="00A94971">
        <w:rPr>
          <w:rFonts w:ascii="Times New Roman" w:eastAsia="Times New Roman" w:hAnsi="Times New Roman" w:cs="Times New Roman"/>
          <w:bCs/>
          <w:color w:val="3D5873"/>
          <w:sz w:val="28"/>
          <w:szCs w:val="28"/>
        </w:rPr>
        <w:t>rict…</w:t>
      </w:r>
      <w:r w:rsidR="00F406BC" w:rsidRPr="00A94971">
        <w:rPr>
          <w:rFonts w:ascii="Times New Roman" w:eastAsia="Times New Roman" w:hAnsi="Times New Roman" w:cs="Times New Roman"/>
          <w:bCs/>
          <w:color w:val="3D5873"/>
          <w:sz w:val="28"/>
          <w:szCs w:val="28"/>
        </w:rPr>
        <w:t xml:space="preserve">the costs is in the neighborhood of $147,058 per LEA…including the districts fortunate enough to receive the TLC financial support. </w:t>
      </w:r>
    </w:p>
    <w:p w14:paraId="60CC564A" w14:textId="77777777" w:rsidR="00C7453C" w:rsidRPr="00A94971" w:rsidRDefault="00C7453C" w:rsidP="00386F2C">
      <w:pPr>
        <w:rPr>
          <w:rFonts w:ascii="Times New Roman" w:eastAsia="Times New Roman" w:hAnsi="Times New Roman" w:cs="Times New Roman"/>
          <w:bCs/>
          <w:color w:val="3D5873"/>
          <w:sz w:val="28"/>
          <w:szCs w:val="28"/>
        </w:rPr>
      </w:pPr>
    </w:p>
    <w:p w14:paraId="73681A4A" w14:textId="3853F3C9" w:rsidR="00A94971" w:rsidRPr="00A94971" w:rsidRDefault="00A94971" w:rsidP="00386F2C">
      <w:pPr>
        <w:rPr>
          <w:rFonts w:ascii="Times New Roman" w:eastAsia="Times New Roman" w:hAnsi="Times New Roman" w:cs="Times New Roman"/>
          <w:bCs/>
          <w:color w:val="3D5873"/>
          <w:sz w:val="28"/>
          <w:szCs w:val="28"/>
        </w:rPr>
      </w:pPr>
      <w:r w:rsidRPr="00A94971">
        <w:rPr>
          <w:rFonts w:ascii="Times New Roman" w:eastAsia="Times New Roman" w:hAnsi="Times New Roman" w:cs="Times New Roman"/>
          <w:bCs/>
          <w:color w:val="3D5873"/>
          <w:sz w:val="28"/>
          <w:szCs w:val="28"/>
        </w:rPr>
        <w:t>And finally…</w:t>
      </w:r>
    </w:p>
    <w:p w14:paraId="20321EE9" w14:textId="77777777" w:rsidR="00A94971" w:rsidRPr="00A94971" w:rsidRDefault="00A94971" w:rsidP="00386F2C">
      <w:pPr>
        <w:rPr>
          <w:rFonts w:ascii="Times New Roman" w:eastAsia="Times New Roman" w:hAnsi="Times New Roman" w:cs="Times New Roman"/>
          <w:bCs/>
          <w:color w:val="3D5873"/>
          <w:sz w:val="28"/>
          <w:szCs w:val="28"/>
        </w:rPr>
      </w:pPr>
    </w:p>
    <w:p w14:paraId="1A17347E" w14:textId="77090FA5" w:rsidR="00870130" w:rsidRDefault="00C7453C" w:rsidP="00386F2C">
      <w:pPr>
        <w:rPr>
          <w:rFonts w:ascii="Times New Roman" w:eastAsia="Times New Roman" w:hAnsi="Times New Roman" w:cs="Times New Roman"/>
          <w:bCs/>
          <w:color w:val="3D5873"/>
          <w:sz w:val="28"/>
          <w:szCs w:val="28"/>
        </w:rPr>
      </w:pPr>
      <w:r w:rsidRPr="00A94971">
        <w:rPr>
          <w:rFonts w:ascii="Times New Roman" w:eastAsia="Times New Roman" w:hAnsi="Times New Roman" w:cs="Times New Roman"/>
          <w:bCs/>
          <w:color w:val="3D5873"/>
          <w:sz w:val="28"/>
          <w:szCs w:val="28"/>
        </w:rPr>
        <w:t>As noted in the following chart the impact on the South Hamilton CSD of a 1.25% and 2.45% for FY16 and FY17 would be devastating….</w:t>
      </w:r>
      <w:r w:rsidR="00710D0E" w:rsidRPr="00A94971">
        <w:rPr>
          <w:rFonts w:ascii="Times New Roman" w:eastAsia="Times New Roman" w:hAnsi="Times New Roman" w:cs="Times New Roman"/>
          <w:bCs/>
          <w:color w:val="3D5873"/>
          <w:sz w:val="28"/>
          <w:szCs w:val="28"/>
        </w:rPr>
        <w:t xml:space="preserve"> </w:t>
      </w:r>
    </w:p>
    <w:p w14:paraId="486F820D" w14:textId="77777777" w:rsidR="00870130" w:rsidRPr="00870130" w:rsidRDefault="00870130" w:rsidP="00870130">
      <w:pPr>
        <w:rPr>
          <w:rFonts w:ascii="Times New Roman" w:eastAsia="Times New Roman" w:hAnsi="Times New Roman" w:cs="Times New Roman"/>
          <w:sz w:val="28"/>
          <w:szCs w:val="28"/>
        </w:rPr>
      </w:pPr>
    </w:p>
    <w:p w14:paraId="31AA11A5" w14:textId="78DD0AE8" w:rsidR="00870130" w:rsidRDefault="00870130" w:rsidP="00870130">
      <w:pPr>
        <w:rPr>
          <w:rFonts w:ascii="Times New Roman" w:eastAsia="Times New Roman" w:hAnsi="Times New Roman" w:cs="Times New Roman"/>
          <w:sz w:val="28"/>
          <w:szCs w:val="28"/>
        </w:rPr>
      </w:pPr>
    </w:p>
    <w:p w14:paraId="2AB15AA2" w14:textId="2612D6FB" w:rsidR="00C7453C" w:rsidRPr="00A94971" w:rsidRDefault="00A94971" w:rsidP="00A94971">
      <w:pPr>
        <w:rPr>
          <w:rFonts w:ascii="Times New Roman" w:eastAsia="Times New Roman" w:hAnsi="Times New Roman" w:cs="Times New Roman"/>
          <w:sz w:val="28"/>
          <w:szCs w:val="28"/>
        </w:rPr>
      </w:pPr>
      <w:r>
        <w:rPr>
          <w:rFonts w:ascii="Verdana" w:eastAsia="Times New Roman" w:hAnsi="Verdana" w:cs="Times New Roman"/>
          <w:b/>
          <w:bCs/>
          <w:noProof/>
          <w:color w:val="3D5873"/>
        </w:rPr>
        <w:drawing>
          <wp:inline distT="0" distB="0" distL="0" distR="0" wp14:anchorId="3BCE1720" wp14:editId="6C5A0C73">
            <wp:extent cx="7388444" cy="56007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90475" cy="5602240"/>
                    </a:xfrm>
                    <a:prstGeom prst="rect">
                      <a:avLst/>
                    </a:prstGeom>
                    <a:noFill/>
                    <a:ln>
                      <a:noFill/>
                    </a:ln>
                  </pic:spPr>
                </pic:pic>
              </a:graphicData>
            </a:graphic>
          </wp:inline>
        </w:drawing>
      </w:r>
    </w:p>
    <w:p w14:paraId="3726DF27" w14:textId="0B6468BD" w:rsidR="00386F2C" w:rsidRDefault="00386F2C" w:rsidP="00386F2C">
      <w:pPr>
        <w:rPr>
          <w:rFonts w:ascii="Verdana" w:eastAsia="Times New Roman" w:hAnsi="Verdana" w:cs="Times New Roman"/>
          <w:b/>
          <w:bCs/>
          <w:color w:val="3D5873"/>
        </w:rPr>
      </w:pPr>
    </w:p>
    <w:p w14:paraId="694BB2C2" w14:textId="77777777" w:rsidR="00386F2C" w:rsidRDefault="00386F2C" w:rsidP="00386F2C">
      <w:pPr>
        <w:rPr>
          <w:rFonts w:ascii="Verdana" w:eastAsia="Times New Roman" w:hAnsi="Verdana" w:cs="Times New Roman"/>
          <w:b/>
          <w:bCs/>
          <w:color w:val="3D5873"/>
        </w:rPr>
      </w:pPr>
    </w:p>
    <w:p w14:paraId="1815A348" w14:textId="77777777" w:rsidR="00386F2C" w:rsidRDefault="00386F2C" w:rsidP="00386F2C">
      <w:pPr>
        <w:rPr>
          <w:rFonts w:ascii="Verdana" w:eastAsia="Times New Roman" w:hAnsi="Verdana" w:cs="Times New Roman"/>
          <w:b/>
          <w:bCs/>
          <w:color w:val="3D5873"/>
        </w:rPr>
      </w:pPr>
    </w:p>
    <w:p w14:paraId="1125BCBA" w14:textId="77777777" w:rsidR="00386F2C" w:rsidRDefault="00386F2C" w:rsidP="00386F2C">
      <w:pPr>
        <w:rPr>
          <w:rFonts w:ascii="Verdana" w:eastAsia="Times New Roman" w:hAnsi="Verdana" w:cs="Times New Roman"/>
          <w:b/>
          <w:bCs/>
          <w:color w:val="3D5873"/>
        </w:rPr>
      </w:pPr>
    </w:p>
    <w:p w14:paraId="6FC5EE8E" w14:textId="77777777" w:rsidR="00386F2C" w:rsidRDefault="00386F2C" w:rsidP="00386F2C">
      <w:pPr>
        <w:rPr>
          <w:rFonts w:ascii="Verdana" w:eastAsia="Times New Roman" w:hAnsi="Verdana" w:cs="Times New Roman"/>
          <w:b/>
          <w:bCs/>
          <w:color w:val="3D5873"/>
        </w:rPr>
      </w:pPr>
    </w:p>
    <w:p w14:paraId="7EC028BC" w14:textId="7AD630F2" w:rsidR="00386F2C" w:rsidRPr="00386F2C" w:rsidRDefault="007514E1" w:rsidP="00386F2C">
      <w:pPr>
        <w:rPr>
          <w:rFonts w:ascii="Times" w:eastAsia="Times New Roman" w:hAnsi="Times" w:cs="Times New Roman"/>
        </w:rPr>
      </w:pPr>
      <w:r>
        <w:rPr>
          <w:rFonts w:ascii="Verdana" w:eastAsia="Times New Roman" w:hAnsi="Verdana" w:cs="Times New Roman"/>
          <w:color w:val="000000"/>
        </w:rPr>
        <w:t>…</w:t>
      </w:r>
    </w:p>
    <w:p w14:paraId="2CE7B0AE" w14:textId="77777777" w:rsidR="00A872FD" w:rsidRDefault="00A872FD"/>
    <w:sectPr w:rsidR="00A872FD" w:rsidSect="00870130">
      <w:pgSz w:w="15840" w:h="12240" w:orient="landscape"/>
      <w:pgMar w:top="9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2C"/>
    <w:rsid w:val="00016FFB"/>
    <w:rsid w:val="00104A6B"/>
    <w:rsid w:val="0020583B"/>
    <w:rsid w:val="0029594D"/>
    <w:rsid w:val="003276F3"/>
    <w:rsid w:val="00386F2C"/>
    <w:rsid w:val="003D2E21"/>
    <w:rsid w:val="004943F8"/>
    <w:rsid w:val="005D2063"/>
    <w:rsid w:val="00710D0E"/>
    <w:rsid w:val="007514E1"/>
    <w:rsid w:val="007E2DFF"/>
    <w:rsid w:val="00870130"/>
    <w:rsid w:val="00A872FD"/>
    <w:rsid w:val="00A94971"/>
    <w:rsid w:val="00C7453C"/>
    <w:rsid w:val="00DD7418"/>
    <w:rsid w:val="00F406BC"/>
    <w:rsid w:val="00F867B2"/>
    <w:rsid w:val="00FB24FE"/>
    <w:rsid w:val="00FB2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343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6F2C"/>
    <w:rPr>
      <w:b/>
      <w:bCs/>
    </w:rPr>
  </w:style>
  <w:style w:type="paragraph" w:styleId="BalloonText">
    <w:name w:val="Balloon Text"/>
    <w:basedOn w:val="Normal"/>
    <w:link w:val="BalloonTextChar"/>
    <w:uiPriority w:val="99"/>
    <w:semiHidden/>
    <w:unhideWhenUsed/>
    <w:rsid w:val="00386F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6F2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6F2C"/>
    <w:rPr>
      <w:b/>
      <w:bCs/>
    </w:rPr>
  </w:style>
  <w:style w:type="paragraph" w:styleId="BalloonText">
    <w:name w:val="Balloon Text"/>
    <w:basedOn w:val="Normal"/>
    <w:link w:val="BalloonTextChar"/>
    <w:uiPriority w:val="99"/>
    <w:semiHidden/>
    <w:unhideWhenUsed/>
    <w:rsid w:val="00386F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6F2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16439">
      <w:bodyDiv w:val="1"/>
      <w:marLeft w:val="0"/>
      <w:marRight w:val="0"/>
      <w:marTop w:val="0"/>
      <w:marBottom w:val="0"/>
      <w:divBdr>
        <w:top w:val="none" w:sz="0" w:space="0" w:color="auto"/>
        <w:left w:val="none" w:sz="0" w:space="0" w:color="auto"/>
        <w:bottom w:val="none" w:sz="0" w:space="0" w:color="auto"/>
        <w:right w:val="none" w:sz="0" w:space="0" w:color="auto"/>
      </w:divBdr>
    </w:div>
    <w:div w:id="8994428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441</Words>
  <Characters>2519</Characters>
  <Application>Microsoft Macintosh Word</Application>
  <DocSecurity>0</DocSecurity>
  <Lines>20</Lines>
  <Paragraphs>5</Paragraphs>
  <ScaleCrop>false</ScaleCrop>
  <Company>South Hamilton Schools</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Lannie Schafroth</dc:creator>
  <cp:keywords/>
  <dc:description/>
  <cp:lastModifiedBy>Lannie Schafroth</cp:lastModifiedBy>
  <cp:revision>2</cp:revision>
  <dcterms:created xsi:type="dcterms:W3CDTF">2015-01-26T16:52:00Z</dcterms:created>
  <dcterms:modified xsi:type="dcterms:W3CDTF">2015-01-26T16:52:00Z</dcterms:modified>
</cp:coreProperties>
</file>