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9961" w14:textId="77777777" w:rsidR="00470834" w:rsidRDefault="00470834" w:rsidP="00470834">
      <w:pPr>
        <w:pStyle w:val="NormalWeb"/>
      </w:pPr>
      <w:r>
        <w:t>Chairman and Members of the Committee,</w:t>
      </w:r>
    </w:p>
    <w:p w14:paraId="3F060005" w14:textId="4AA5E1CA" w:rsidR="00470834" w:rsidRDefault="00D5507E" w:rsidP="00470834">
      <w:pPr>
        <w:pStyle w:val="NormalWeb"/>
      </w:pPr>
      <w:r>
        <w:t>I rise in</w:t>
      </w:r>
      <w:r w:rsidRPr="00D5507E">
        <w:rPr>
          <w:b/>
          <w:bCs/>
        </w:rPr>
        <w:t xml:space="preserve"> Opposition</w:t>
      </w:r>
      <w:r w:rsidR="00470834">
        <w:t xml:space="preserve"> to HJR 2004.</w:t>
      </w:r>
    </w:p>
    <w:p w14:paraId="643B9B3A" w14:textId="77777777" w:rsidR="00470834" w:rsidRDefault="00470834" w:rsidP="00470834">
      <w:pPr>
        <w:pStyle w:val="NormalWeb"/>
      </w:pPr>
      <w:r>
        <w:t>This resolution calls for an Article V Convention to limit federal power, impose fiscal restraints, and enact term limits for Congress. While those goals may sound appealing, they misdiagnose where the real problem lies.</w:t>
      </w:r>
    </w:p>
    <w:p w14:paraId="5DBEF0FC" w14:textId="77777777" w:rsidR="00470834" w:rsidRDefault="00470834" w:rsidP="00470834">
      <w:pPr>
        <w:pStyle w:val="NormalWeb"/>
      </w:pPr>
      <w:r>
        <w:t>The driving force behind federal expansion and unsustainable spending is not simply “career politicians.” It is the modern administrative state — the vast network of federal agencies that write regulations, interpret statutes, distribute grants, and enforce policy with minimal direct accountability to voters.</w:t>
      </w:r>
    </w:p>
    <w:p w14:paraId="012FE97D" w14:textId="77777777" w:rsidR="00470834" w:rsidRDefault="00470834" w:rsidP="00470834">
      <w:pPr>
        <w:pStyle w:val="NormalWeb"/>
      </w:pPr>
      <w:r>
        <w:t>Congress often passes broad framework legislation. But it is unelected agencies that draft the rules, determine compliance standards, attach conditions to funding, and shape daily governance. That is where much of the financial burden originates — through regulatory mandates, administrative rulemaking, entitlement formulas, and federal-state grant structures that create long-term dependency.</w:t>
      </w:r>
    </w:p>
    <w:p w14:paraId="261D1024" w14:textId="77777777" w:rsidR="00470834" w:rsidRDefault="00470834" w:rsidP="00470834">
      <w:pPr>
        <w:pStyle w:val="NormalWeb"/>
      </w:pPr>
      <w:r>
        <w:t>Term limits do not dismantle that system. In fact, they can strengthen it. When experienced legislators rotate out, institutional knowledge shifts further into the hands of permanent agency staff and career bureaucrats — the very actors already insulated from elections.</w:t>
      </w:r>
    </w:p>
    <w:p w14:paraId="4401039B" w14:textId="77777777" w:rsidR="00470834" w:rsidRDefault="00470834" w:rsidP="00470834">
      <w:pPr>
        <w:pStyle w:val="NormalWeb"/>
      </w:pPr>
      <w:r>
        <w:t>Likewise, “fiscal restraints” written into the Constitution will not stop spending driven by automatic programs, regulatory mandates, and emergency powers administered through executive agencies.</w:t>
      </w:r>
    </w:p>
    <w:p w14:paraId="75F41E12" w14:textId="77777777" w:rsidR="00470834" w:rsidRDefault="00470834" w:rsidP="00470834">
      <w:pPr>
        <w:pStyle w:val="NormalWeb"/>
      </w:pPr>
      <w:r>
        <w:t>If we truly want to limit federal overreach, the focus must be on restoring legislative accountability, narrowing delegations of authority, reforming administrative rulemaking, and reasserting state sovereignty within our existing constitutional structure.</w:t>
      </w:r>
    </w:p>
    <w:p w14:paraId="31328915" w14:textId="77777777" w:rsidR="00470834" w:rsidRDefault="00470834" w:rsidP="00470834">
      <w:pPr>
        <w:pStyle w:val="NormalWeb"/>
      </w:pPr>
      <w:r>
        <w:t>Opening the Constitution through an Article V convention risks unpredictable structural change while leaving the administrative machinery intact.</w:t>
      </w:r>
    </w:p>
    <w:p w14:paraId="7AC1BDDF" w14:textId="77777777" w:rsidR="00470834" w:rsidRDefault="00470834" w:rsidP="00470834">
      <w:pPr>
        <w:pStyle w:val="NormalWeb"/>
      </w:pPr>
      <w:r>
        <w:t>The problem is not merely Congress. It is the transfer of governing power from elected representatives to unelected administrators.</w:t>
      </w:r>
    </w:p>
    <w:p w14:paraId="759E0CA5" w14:textId="77777777" w:rsidR="00470834" w:rsidRDefault="00470834" w:rsidP="00470834">
      <w:pPr>
        <w:pStyle w:val="NormalWeb"/>
      </w:pPr>
      <w:r>
        <w:t>For that reason, I respectfully urge you to oppose HJR 2004.</w:t>
      </w:r>
    </w:p>
    <w:p w14:paraId="4B5800DD" w14:textId="77777777" w:rsidR="00470834" w:rsidRDefault="00470834" w:rsidP="00470834">
      <w:pPr>
        <w:pStyle w:val="NormalWeb"/>
      </w:pPr>
      <w:r>
        <w:t>Thank you.</w:t>
      </w:r>
    </w:p>
    <w:p w14:paraId="14CC2752" w14:textId="77777777" w:rsidR="00470834" w:rsidRDefault="00470834"/>
    <w:sectPr w:rsidR="0047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34"/>
    <w:rsid w:val="00470834"/>
    <w:rsid w:val="008C19A6"/>
    <w:rsid w:val="00D5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E882"/>
  <w15:chartTrackingRefBased/>
  <w15:docId w15:val="{152942F0-C009-40BC-A3F9-864CDC6E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834"/>
    <w:rPr>
      <w:rFonts w:eastAsiaTheme="majorEastAsia" w:cstheme="majorBidi"/>
      <w:color w:val="272727" w:themeColor="text1" w:themeTint="D8"/>
    </w:rPr>
  </w:style>
  <w:style w:type="paragraph" w:styleId="Title">
    <w:name w:val="Title"/>
    <w:basedOn w:val="Normal"/>
    <w:next w:val="Normal"/>
    <w:link w:val="TitleChar"/>
    <w:uiPriority w:val="10"/>
    <w:qFormat/>
    <w:rsid w:val="0047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834"/>
    <w:pPr>
      <w:spacing w:before="160"/>
      <w:jc w:val="center"/>
    </w:pPr>
    <w:rPr>
      <w:i/>
      <w:iCs/>
      <w:color w:val="404040" w:themeColor="text1" w:themeTint="BF"/>
    </w:rPr>
  </w:style>
  <w:style w:type="character" w:customStyle="1" w:styleId="QuoteChar">
    <w:name w:val="Quote Char"/>
    <w:basedOn w:val="DefaultParagraphFont"/>
    <w:link w:val="Quote"/>
    <w:uiPriority w:val="29"/>
    <w:rsid w:val="00470834"/>
    <w:rPr>
      <w:i/>
      <w:iCs/>
      <w:color w:val="404040" w:themeColor="text1" w:themeTint="BF"/>
    </w:rPr>
  </w:style>
  <w:style w:type="paragraph" w:styleId="ListParagraph">
    <w:name w:val="List Paragraph"/>
    <w:basedOn w:val="Normal"/>
    <w:uiPriority w:val="34"/>
    <w:qFormat/>
    <w:rsid w:val="00470834"/>
    <w:pPr>
      <w:ind w:left="720"/>
      <w:contextualSpacing/>
    </w:pPr>
  </w:style>
  <w:style w:type="character" w:styleId="IntenseEmphasis">
    <w:name w:val="Intense Emphasis"/>
    <w:basedOn w:val="DefaultParagraphFont"/>
    <w:uiPriority w:val="21"/>
    <w:qFormat/>
    <w:rsid w:val="00470834"/>
    <w:rPr>
      <w:i/>
      <w:iCs/>
      <w:color w:val="0F4761" w:themeColor="accent1" w:themeShade="BF"/>
    </w:rPr>
  </w:style>
  <w:style w:type="paragraph" w:styleId="IntenseQuote">
    <w:name w:val="Intense Quote"/>
    <w:basedOn w:val="Normal"/>
    <w:next w:val="Normal"/>
    <w:link w:val="IntenseQuoteChar"/>
    <w:uiPriority w:val="30"/>
    <w:qFormat/>
    <w:rsid w:val="0047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834"/>
    <w:rPr>
      <w:i/>
      <w:iCs/>
      <w:color w:val="0F4761" w:themeColor="accent1" w:themeShade="BF"/>
    </w:rPr>
  </w:style>
  <w:style w:type="character" w:styleId="IntenseReference">
    <w:name w:val="Intense Reference"/>
    <w:basedOn w:val="DefaultParagraphFont"/>
    <w:uiPriority w:val="32"/>
    <w:qFormat/>
    <w:rsid w:val="00470834"/>
    <w:rPr>
      <w:b/>
      <w:bCs/>
      <w:smallCaps/>
      <w:color w:val="0F4761" w:themeColor="accent1" w:themeShade="BF"/>
      <w:spacing w:val="5"/>
    </w:rPr>
  </w:style>
  <w:style w:type="paragraph" w:styleId="NormalWeb">
    <w:name w:val="Normal (Web)"/>
    <w:basedOn w:val="Normal"/>
    <w:uiPriority w:val="99"/>
    <w:semiHidden/>
    <w:unhideWhenUsed/>
    <w:rsid w:val="0047083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1708</Characters>
  <Application>Microsoft Office Word</Application>
  <DocSecurity>0</DocSecurity>
  <Lines>31</Lines>
  <Paragraphs>15</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Matthew Rhodes</cp:lastModifiedBy>
  <cp:revision>2</cp:revision>
  <dcterms:created xsi:type="dcterms:W3CDTF">2026-02-11T17:38:00Z</dcterms:created>
  <dcterms:modified xsi:type="dcterms:W3CDTF">2026-02-11T17:41:00Z</dcterms:modified>
</cp:coreProperties>
</file>