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254B" w:rsidRPr="00BE254B" w:rsidRDefault="00BE254B" w:rsidP="00BE254B">
      <w:pPr>
        <w:spacing w:before="240" w:line="300" w:lineRule="auto"/>
        <w:rPr>
          <w:b/>
        </w:rPr>
      </w:pPr>
      <w:r w:rsidRPr="00BE254B">
        <w:rPr>
          <w:b/>
        </w:rPr>
        <w:t xml:space="preserve">House Education Subcommittee </w:t>
      </w:r>
    </w:p>
    <w:p w:rsidR="00BE254B" w:rsidRPr="00BE254B" w:rsidRDefault="00BE254B" w:rsidP="00BE254B">
      <w:pPr>
        <w:spacing w:before="240" w:line="300" w:lineRule="auto"/>
        <w:rPr>
          <w:b/>
        </w:rPr>
      </w:pPr>
      <w:r w:rsidRPr="00BE254B">
        <w:rPr>
          <w:b/>
        </w:rPr>
        <w:t xml:space="preserve">House Study Bill 542 </w:t>
      </w:r>
    </w:p>
    <w:p w:rsidR="00BE254B" w:rsidRDefault="00BE254B" w:rsidP="00BE254B">
      <w:pPr>
        <w:spacing w:before="240" w:line="300" w:lineRule="auto"/>
      </w:pPr>
      <w:r>
        <w:t xml:space="preserve">Introduced this session, </w:t>
      </w:r>
      <w:r>
        <w:rPr>
          <w:rStyle w:val="fid12"/>
        </w:rPr>
        <w:t xml:space="preserve">House Study Bill 542, proposes </w:t>
      </w:r>
      <w:r w:rsidRPr="000D0BE4">
        <w:rPr>
          <w:rFonts w:cstheme="minorHAnsi"/>
        </w:rPr>
        <w:t xml:space="preserve">significant changes to the structure and governance of Area Education Agencies. </w:t>
      </w:r>
      <w:r>
        <w:t xml:space="preserve">This legislation is so comprehensive that adequate time is needed to review the issues and consequences of such a huge undertaking. Without a Legislative Service Agency review of the costs, the legislature can’t know the impact of the governor’s proposal. </w:t>
      </w:r>
    </w:p>
    <w:p w:rsidR="00BE254B" w:rsidRDefault="00BE254B" w:rsidP="00BE254B">
      <w:pPr>
        <w:rPr>
          <w:rStyle w:val="fid3"/>
        </w:rPr>
      </w:pPr>
      <w:r>
        <w:rPr>
          <w:rStyle w:val="fid3"/>
        </w:rPr>
        <w:t xml:space="preserve">Iowa’s AEAs funding supports special education services but addressing special needs students isn’t all they do. The proposed bill would gut other services that AEAs provide to schools, teachers and the communities they serve. </w:t>
      </w:r>
    </w:p>
    <w:p w:rsidR="00BE254B" w:rsidRPr="00BE254B" w:rsidRDefault="00BE254B" w:rsidP="00BE254B">
      <w:pPr>
        <w:rPr>
          <w:rStyle w:val="fid3"/>
        </w:rPr>
      </w:pPr>
      <w:r w:rsidRPr="00BE254B">
        <w:rPr>
          <w:rStyle w:val="fid3"/>
        </w:rPr>
        <w:t xml:space="preserve">Under the proposed bill staff providing media and technology and educational services including math, science and literacy, could be eliminated, which means AEAs cannot offer curriculum assistance, mental health support, services for students learning English as a second language or technology and cybersecurity services. AEAs also offer testing to determine school readiness for young children. Our K-12 teachers do not have enough free time outside the classroom to conduct these types of appraisals. </w:t>
      </w:r>
    </w:p>
    <w:p w:rsidR="00BE254B" w:rsidRDefault="00BE254B" w:rsidP="00BE254B">
      <w:pPr>
        <w:rPr>
          <w:rStyle w:val="fid3"/>
        </w:rPr>
      </w:pPr>
      <w:r>
        <w:rPr>
          <w:rStyle w:val="fid3"/>
        </w:rPr>
        <w:t xml:space="preserve">The governor says she would give districts the option to keep funding it is allocated for special education services and use it at a) an AEA or b) at a private company. </w:t>
      </w:r>
    </w:p>
    <w:p w:rsidR="00BE254B" w:rsidRDefault="00BE254B" w:rsidP="00BE254B">
      <w:pPr>
        <w:rPr>
          <w:rStyle w:val="fid3"/>
        </w:rPr>
      </w:pPr>
      <w:r>
        <w:rPr>
          <w:rStyle w:val="fid3"/>
        </w:rPr>
        <w:t>That does not make sense. In the governor’s plan, AEAs would terminate employment for all of these specialty support staff and school districts could then hire consultants to assist districts. This shift moves consolidating services under an umbrella agency, to the school district and they would have to determine which consultant is the best to hire. That would require that districts to be responsible for ensuring a private company is following federal law and the Iowa Department of Education would check their work.</w:t>
      </w:r>
    </w:p>
    <w:p w:rsidR="00BE254B" w:rsidRDefault="00BE254B" w:rsidP="00BE254B">
      <w:pPr>
        <w:rPr>
          <w:rStyle w:val="fid3"/>
        </w:rPr>
      </w:pPr>
      <w:r>
        <w:rPr>
          <w:rStyle w:val="fid3"/>
        </w:rPr>
        <w:t xml:space="preserve">Does the governor feel so strongly that her proposal will pass both chambers that she is already advertising for 20 new openings in the Department of Education? DE assumes oversight for the AEAs instead of their district-appointed boards. Her plans will shift $20 million that goes to AEAs to hire DE staff. That proposal is interesting and autocratic. </w:t>
      </w:r>
    </w:p>
    <w:p w:rsidR="00BE254B" w:rsidRDefault="00BE254B" w:rsidP="00BE254B">
      <w:pPr>
        <w:rPr>
          <w:rStyle w:val="fid3"/>
        </w:rPr>
      </w:pPr>
      <w:r>
        <w:rPr>
          <w:rStyle w:val="fid3"/>
        </w:rPr>
        <w:t xml:space="preserve">This fast-tracked issue pushes districts to decide by April 30 to certify their annual budget. </w:t>
      </w:r>
    </w:p>
    <w:p w:rsidR="00BE254B" w:rsidRDefault="00BE254B" w:rsidP="00BE254B">
      <w:pPr>
        <w:rPr>
          <w:rStyle w:val="fid3"/>
        </w:rPr>
      </w:pPr>
      <w:r>
        <w:rPr>
          <w:rStyle w:val="fid3"/>
        </w:rPr>
        <w:t xml:space="preserve">This may become a bureaucratic blunder because it’s less efficient and will ultimately be more expensive either for districts or parents. But hey, this popular governor gets what she wants. </w:t>
      </w:r>
    </w:p>
    <w:p w:rsidR="00A62BA9" w:rsidRDefault="00A62BA9" w:rsidP="00BE254B">
      <w:pPr>
        <w:rPr>
          <w:rStyle w:val="fid3"/>
        </w:rPr>
      </w:pPr>
      <w:r>
        <w:rPr>
          <w:rStyle w:val="fid3"/>
        </w:rPr>
        <w:t xml:space="preserve">This </w:t>
      </w:r>
      <w:r w:rsidR="00BE6B63">
        <w:rPr>
          <w:rStyle w:val="fid3"/>
        </w:rPr>
        <w:t xml:space="preserve">proposal is </w:t>
      </w:r>
      <w:bookmarkStart w:id="0" w:name="_GoBack"/>
      <w:bookmarkEnd w:id="0"/>
      <w:r>
        <w:rPr>
          <w:rStyle w:val="fid3"/>
        </w:rPr>
        <w:t xml:space="preserve">a bad move. As a 10-year former school board member, I urge you to vote no!  </w:t>
      </w:r>
    </w:p>
    <w:p w:rsidR="00A62BA9" w:rsidRDefault="00A62BA9" w:rsidP="00BE254B">
      <w:r>
        <w:t>Linda Schreiber</w:t>
      </w:r>
      <w:r>
        <w:br/>
        <w:t xml:space="preserve">Iowa City </w:t>
      </w:r>
    </w:p>
    <w:p w:rsidR="00621344" w:rsidRDefault="00621344"/>
    <w:sectPr w:rsidR="0062134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hideSpellingErrors/>
  <w:hideGrammatical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NTQ0NLAwMzK0sLC0NDRW0lEKTi0uzszPAykwrAUAi2UPKywAAAA="/>
  </w:docVars>
  <w:rsids>
    <w:rsidRoot w:val="00BE254B"/>
    <w:rsid w:val="00621344"/>
    <w:rsid w:val="00A62BA9"/>
    <w:rsid w:val="00BE254B"/>
    <w:rsid w:val="00BE6B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AD32CE5-D6E8-4E31-AC6E-248DE2DA9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E254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id12">
    <w:name w:val="fid_12"/>
    <w:basedOn w:val="DefaultParagraphFont"/>
    <w:rsid w:val="00BE254B"/>
  </w:style>
  <w:style w:type="character" w:customStyle="1" w:styleId="fid3">
    <w:name w:val="fid_3"/>
    <w:basedOn w:val="DefaultParagraphFont"/>
    <w:rsid w:val="00BE25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421</Words>
  <Characters>2213</Characters>
  <Application>Microsoft Office Word</Application>
  <DocSecurity>0</DocSecurity>
  <Lines>31</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Schreiber</dc:creator>
  <cp:keywords/>
  <dc:description/>
  <cp:lastModifiedBy>Linda Schreiber</cp:lastModifiedBy>
  <cp:revision>3</cp:revision>
  <dcterms:created xsi:type="dcterms:W3CDTF">2024-01-30T17:54:00Z</dcterms:created>
  <dcterms:modified xsi:type="dcterms:W3CDTF">2024-01-30T18:02:00Z</dcterms:modified>
</cp:coreProperties>
</file>