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5A2" w:rsidRPr="00AC15A2" w:rsidRDefault="00AC15A2" w:rsidP="00AC15A2">
      <w:pPr>
        <w:spacing w:line="256" w:lineRule="auto"/>
        <w:rPr>
          <w:rFonts w:ascii="Calibri" w:eastAsia="Times New Roman" w:hAnsi="Calibri" w:cs="Calibri"/>
        </w:rPr>
      </w:pPr>
      <w:r w:rsidRPr="00AC15A2">
        <w:rPr>
          <w:rFonts w:ascii="Calibri" w:eastAsia="Times New Roman" w:hAnsi="Calibri" w:cs="Calibri"/>
          <w:i/>
          <w:iCs/>
        </w:rPr>
        <w:t xml:space="preserve">Iowa’s revolutionary bottle bill legislation does not </w:t>
      </w:r>
      <w:bookmarkStart w:id="0" w:name="_GoBack"/>
      <w:bookmarkEnd w:id="0"/>
      <w:r w:rsidRPr="00AC15A2">
        <w:rPr>
          <w:rFonts w:ascii="Calibri" w:eastAsia="Times New Roman" w:hAnsi="Calibri" w:cs="Calibri"/>
          <w:i/>
          <w:iCs/>
        </w:rPr>
        <w:t>cost taxpayers one cent: the cost is borne by those who profit –distributors and retailers (grocers).</w:t>
      </w:r>
      <w:r w:rsidRPr="00AC15A2">
        <w:rPr>
          <w:rFonts w:ascii="Calibri" w:eastAsia="Times New Roman" w:hAnsi="Calibri" w:cs="Calibri"/>
        </w:rPr>
        <w:t xml:space="preserve"> I am writing to urge you to continue, update and expand Iowa’s bottle bill to contain measures that benefit Iowa consumers and our environment. </w:t>
      </w:r>
    </w:p>
    <w:p w:rsidR="00AC15A2" w:rsidRPr="00AC15A2" w:rsidRDefault="00AC15A2" w:rsidP="00AC15A2">
      <w:pPr>
        <w:spacing w:after="0" w:line="256" w:lineRule="auto"/>
        <w:ind w:left="720"/>
        <w:rPr>
          <w:rFonts w:ascii="Calibri" w:eastAsia="Times New Roman" w:hAnsi="Calibri" w:cs="Calibri"/>
        </w:rPr>
      </w:pPr>
      <w:r w:rsidRPr="00AC15A2">
        <w:rPr>
          <w:rFonts w:ascii="Symbol" w:eastAsia="Times New Roman" w:hAnsi="Symbol" w:cs="Calibri"/>
        </w:rPr>
        <w:t></w:t>
      </w:r>
      <w:r w:rsidRPr="00AC15A2">
        <w:rPr>
          <w:rFonts w:ascii="Times New Roman" w:eastAsia="Times New Roman" w:hAnsi="Times New Roman" w:cs="Times New Roman"/>
          <w:sz w:val="14"/>
          <w:szCs w:val="14"/>
        </w:rPr>
        <w:t xml:space="preserve">        </w:t>
      </w:r>
      <w:r w:rsidRPr="00AC15A2">
        <w:rPr>
          <w:rFonts w:ascii="Calibri" w:eastAsia="Times New Roman" w:hAnsi="Calibri" w:cs="Calibri"/>
        </w:rPr>
        <w:t xml:space="preserve">Lawmakers should expand the redemption to include more bottles and cans that use the very same containers (i.e., bottled water, tea and energy drinks) as current beverages covered by the existing law. </w:t>
      </w:r>
    </w:p>
    <w:p w:rsidR="00AC15A2" w:rsidRPr="00AC15A2" w:rsidRDefault="00AC15A2" w:rsidP="00AC15A2">
      <w:pPr>
        <w:spacing w:after="0" w:line="256" w:lineRule="auto"/>
        <w:ind w:left="720"/>
        <w:rPr>
          <w:rFonts w:ascii="Calibri" w:eastAsia="Times New Roman" w:hAnsi="Calibri" w:cs="Calibri"/>
        </w:rPr>
      </w:pPr>
      <w:r w:rsidRPr="00AC15A2">
        <w:rPr>
          <w:rFonts w:ascii="Symbol" w:eastAsia="Times New Roman" w:hAnsi="Symbol" w:cs="Calibri"/>
        </w:rPr>
        <w:t></w:t>
      </w:r>
      <w:r w:rsidRPr="00AC15A2">
        <w:rPr>
          <w:rFonts w:ascii="Times New Roman" w:eastAsia="Times New Roman" w:hAnsi="Times New Roman" w:cs="Times New Roman"/>
          <w:sz w:val="14"/>
          <w:szCs w:val="14"/>
        </w:rPr>
        <w:t xml:space="preserve">        </w:t>
      </w:r>
      <w:r w:rsidRPr="00AC15A2">
        <w:rPr>
          <w:rFonts w:ascii="Calibri" w:eastAsia="Times New Roman" w:hAnsi="Calibri" w:cs="Calibri"/>
        </w:rPr>
        <w:t>Lawmakers should increase the deposit fee</w:t>
      </w:r>
      <w:r w:rsidR="00AC1A4A">
        <w:rPr>
          <w:rFonts w:ascii="Calibri" w:eastAsia="Times New Roman" w:hAnsi="Calibri" w:cs="Calibri"/>
        </w:rPr>
        <w:t>.</w:t>
      </w:r>
      <w:r w:rsidRPr="00AC15A2">
        <w:rPr>
          <w:rFonts w:ascii="Calibri" w:eastAsia="Times New Roman" w:hAnsi="Calibri" w:cs="Calibri"/>
        </w:rPr>
        <w:t xml:space="preserve"> Increasing the deposit fee will increase redemption.  </w:t>
      </w:r>
    </w:p>
    <w:p w:rsidR="00AC15A2" w:rsidRPr="00AC15A2" w:rsidRDefault="00AC15A2" w:rsidP="00AC15A2">
      <w:pPr>
        <w:spacing w:after="0" w:line="256" w:lineRule="auto"/>
        <w:ind w:left="720"/>
        <w:rPr>
          <w:rFonts w:ascii="Calibri" w:eastAsia="Times New Roman" w:hAnsi="Calibri" w:cs="Calibri"/>
        </w:rPr>
      </w:pPr>
      <w:r w:rsidRPr="00AC15A2">
        <w:rPr>
          <w:rFonts w:ascii="Symbol" w:eastAsia="Times New Roman" w:hAnsi="Symbol" w:cs="Calibri"/>
        </w:rPr>
        <w:t></w:t>
      </w:r>
      <w:r w:rsidRPr="00AC15A2">
        <w:rPr>
          <w:rFonts w:ascii="Times New Roman" w:eastAsia="Times New Roman" w:hAnsi="Times New Roman" w:cs="Times New Roman"/>
          <w:sz w:val="14"/>
          <w:szCs w:val="14"/>
        </w:rPr>
        <w:t xml:space="preserve">        </w:t>
      </w:r>
      <w:r w:rsidRPr="00AC15A2">
        <w:rPr>
          <w:rFonts w:ascii="Calibri" w:eastAsia="Times New Roman" w:hAnsi="Calibri" w:cs="Calibri"/>
        </w:rPr>
        <w:t xml:space="preserve">Lawmakers should increase the handling fees. A sufficient increase </w:t>
      </w:r>
      <w:r w:rsidR="00AC1A4A">
        <w:rPr>
          <w:rFonts w:ascii="Calibri" w:eastAsia="Times New Roman" w:hAnsi="Calibri" w:cs="Calibri"/>
        </w:rPr>
        <w:t xml:space="preserve">in </w:t>
      </w:r>
      <w:r w:rsidRPr="00AC15A2">
        <w:rPr>
          <w:rFonts w:ascii="Calibri" w:eastAsia="Times New Roman" w:hAnsi="Calibri" w:cs="Calibri"/>
        </w:rPr>
        <w:t xml:space="preserve">the handling fee will </w:t>
      </w:r>
      <w:r w:rsidR="00AC1A4A">
        <w:rPr>
          <w:rFonts w:ascii="Calibri" w:eastAsia="Times New Roman" w:hAnsi="Calibri" w:cs="Calibri"/>
        </w:rPr>
        <w:t xml:space="preserve">make it economically viable to </w:t>
      </w:r>
      <w:r w:rsidRPr="00AC15A2">
        <w:rPr>
          <w:rFonts w:ascii="Calibri" w:eastAsia="Times New Roman" w:hAnsi="Calibri" w:cs="Calibri"/>
        </w:rPr>
        <w:t>encourage retailers to continue redemption and perhaps attractive for those who aren’t redeeming to opt-in instead of pushing the Legislature to opt-out or r</w:t>
      </w:r>
      <w:r w:rsidR="00AC1A4A">
        <w:rPr>
          <w:rFonts w:ascii="Calibri" w:eastAsia="Times New Roman" w:hAnsi="Calibri" w:cs="Calibri"/>
        </w:rPr>
        <w:t>epeal this popular legislation. An increase may encourage entrepreneurs to launch a new redemption business.</w:t>
      </w:r>
    </w:p>
    <w:p w:rsidR="00AC15A2" w:rsidRPr="00AC15A2" w:rsidRDefault="00AC15A2" w:rsidP="00AC15A2">
      <w:pPr>
        <w:spacing w:after="0" w:line="256" w:lineRule="auto"/>
        <w:ind w:left="720"/>
        <w:rPr>
          <w:rFonts w:ascii="Calibri" w:eastAsia="Times New Roman" w:hAnsi="Calibri" w:cs="Calibri"/>
        </w:rPr>
      </w:pPr>
      <w:r w:rsidRPr="00AC15A2">
        <w:rPr>
          <w:rFonts w:ascii="Symbol" w:eastAsia="Times New Roman" w:hAnsi="Symbol" w:cs="Calibri"/>
        </w:rPr>
        <w:t></w:t>
      </w:r>
      <w:r w:rsidRPr="00AC15A2">
        <w:rPr>
          <w:rFonts w:ascii="Times New Roman" w:eastAsia="Times New Roman" w:hAnsi="Times New Roman" w:cs="Times New Roman"/>
          <w:sz w:val="14"/>
          <w:szCs w:val="14"/>
        </w:rPr>
        <w:t xml:space="preserve">        </w:t>
      </w:r>
      <w:r w:rsidRPr="00AC15A2">
        <w:rPr>
          <w:rFonts w:ascii="Calibri" w:eastAsia="Times New Roman" w:hAnsi="Calibri" w:cs="Calibri"/>
        </w:rPr>
        <w:t>Lawmakers should shift the responsibilities for administration of the container deposit law</w:t>
      </w:r>
      <w:r w:rsidRPr="00AC15A2">
        <w:rPr>
          <w:rFonts w:ascii="Calibri" w:eastAsia="Times New Roman" w:hAnsi="Calibri" w:cs="Calibri"/>
          <w:b/>
          <w:bCs/>
        </w:rPr>
        <w:t xml:space="preserve"> </w:t>
      </w:r>
      <w:r w:rsidRPr="00AC15A2">
        <w:rPr>
          <w:rFonts w:ascii="Calibri" w:eastAsia="Times New Roman" w:hAnsi="Calibri" w:cs="Calibri"/>
        </w:rPr>
        <w:t>from the Department of Natural Resources</w:t>
      </w:r>
      <w:r w:rsidRPr="00AC15A2">
        <w:rPr>
          <w:rFonts w:ascii="Calibri" w:eastAsia="Times New Roman" w:hAnsi="Calibri" w:cs="Calibri"/>
          <w:b/>
          <w:bCs/>
        </w:rPr>
        <w:t xml:space="preserve"> </w:t>
      </w:r>
      <w:r w:rsidRPr="00AC15A2">
        <w:rPr>
          <w:rFonts w:ascii="Calibri" w:eastAsia="Times New Roman" w:hAnsi="Calibri" w:cs="Calibri"/>
        </w:rPr>
        <w:t>to the Department of Revenue. This approach would be fiscally responsible, accountable and traceable. The Department of Revenue is ideally suited to create procedures to track unclaimed deposits and follow the money, which is at the heart of th</w:t>
      </w:r>
      <w:r w:rsidR="00AC1A4A">
        <w:rPr>
          <w:rFonts w:ascii="Calibri" w:eastAsia="Times New Roman" w:hAnsi="Calibri" w:cs="Calibri"/>
        </w:rPr>
        <w:t>is</w:t>
      </w:r>
      <w:r w:rsidRPr="00AC15A2">
        <w:rPr>
          <w:rFonts w:ascii="Calibri" w:eastAsia="Times New Roman" w:hAnsi="Calibri" w:cs="Calibri"/>
        </w:rPr>
        <w:t xml:space="preserve"> issue. </w:t>
      </w:r>
    </w:p>
    <w:p w:rsidR="00AC15A2" w:rsidRPr="00AC15A2" w:rsidRDefault="00AC15A2" w:rsidP="00AC15A2">
      <w:pPr>
        <w:spacing w:after="0" w:line="256" w:lineRule="auto"/>
        <w:ind w:left="1440"/>
        <w:rPr>
          <w:rFonts w:ascii="Calibri" w:eastAsia="Times New Roman" w:hAnsi="Calibri" w:cs="Calibri"/>
        </w:rPr>
      </w:pPr>
      <w:proofErr w:type="gramStart"/>
      <w:r w:rsidRPr="00AC15A2">
        <w:rPr>
          <w:rFonts w:ascii="Courier New" w:eastAsia="Times New Roman" w:hAnsi="Courier New" w:cs="Courier New"/>
        </w:rPr>
        <w:t>o</w:t>
      </w:r>
      <w:proofErr w:type="gramEnd"/>
      <w:r w:rsidRPr="00AC15A2">
        <w:rPr>
          <w:rFonts w:ascii="Times New Roman" w:eastAsia="Times New Roman" w:hAnsi="Times New Roman" w:cs="Times New Roman"/>
          <w:sz w:val="14"/>
          <w:szCs w:val="14"/>
        </w:rPr>
        <w:t xml:space="preserve">   </w:t>
      </w:r>
      <w:r w:rsidRPr="00AC15A2">
        <w:rPr>
          <w:rFonts w:ascii="Calibri" w:eastAsia="Times New Roman" w:hAnsi="Calibri" w:cs="Calibri"/>
        </w:rPr>
        <w:t>Lawmakers should also create a process for groups to apply for unclaimed funds to either a) expand</w:t>
      </w:r>
      <w:r w:rsidR="00AC1A4A">
        <w:rPr>
          <w:rFonts w:ascii="Calibri" w:eastAsia="Times New Roman" w:hAnsi="Calibri" w:cs="Calibri"/>
        </w:rPr>
        <w:t>,</w:t>
      </w:r>
      <w:r w:rsidRPr="00AC15A2">
        <w:rPr>
          <w:rFonts w:ascii="Calibri" w:eastAsia="Times New Roman" w:hAnsi="Calibri" w:cs="Calibri"/>
        </w:rPr>
        <w:t xml:space="preserve"> remodel or locate redemption centers and b) for environmental purposes (this measure may encourage more Iowans to redeem containers).</w:t>
      </w:r>
    </w:p>
    <w:p w:rsidR="00AC15A2" w:rsidRPr="00AC15A2" w:rsidRDefault="00AC15A2" w:rsidP="00AC15A2">
      <w:pPr>
        <w:spacing w:after="0" w:line="240" w:lineRule="auto"/>
        <w:ind w:left="720"/>
        <w:rPr>
          <w:rFonts w:ascii="Calibri" w:eastAsia="Times New Roman" w:hAnsi="Calibri" w:cs="Calibri"/>
        </w:rPr>
      </w:pPr>
      <w:r w:rsidRPr="00AC15A2">
        <w:rPr>
          <w:rFonts w:ascii="Symbol" w:eastAsia="Times New Roman" w:hAnsi="Symbol" w:cs="Calibri"/>
        </w:rPr>
        <w:t></w:t>
      </w:r>
      <w:r w:rsidRPr="00AC15A2">
        <w:rPr>
          <w:rFonts w:ascii="Times New Roman" w:eastAsia="Times New Roman" w:hAnsi="Times New Roman" w:cs="Times New Roman"/>
          <w:sz w:val="14"/>
          <w:szCs w:val="14"/>
        </w:rPr>
        <w:t xml:space="preserve">        </w:t>
      </w:r>
      <w:r w:rsidRPr="00AC15A2">
        <w:rPr>
          <w:rFonts w:ascii="Calibri" w:eastAsia="Times New Roman" w:hAnsi="Calibri" w:cs="Calibri"/>
        </w:rPr>
        <w:t xml:space="preserve">Lawmakers should increase and stringently-enforce </w:t>
      </w:r>
      <w:r w:rsidR="00EB4323">
        <w:rPr>
          <w:rFonts w:ascii="Calibri" w:eastAsia="Times New Roman" w:hAnsi="Calibri" w:cs="Calibri"/>
        </w:rPr>
        <w:t xml:space="preserve">fines and </w:t>
      </w:r>
      <w:r w:rsidRPr="00AC15A2">
        <w:rPr>
          <w:rFonts w:ascii="Calibri" w:eastAsia="Times New Roman" w:hAnsi="Calibri" w:cs="Calibri"/>
        </w:rPr>
        <w:t xml:space="preserve">penalties assessed to violators and determine what agency will ensure adherence to the law. </w:t>
      </w:r>
    </w:p>
    <w:p w:rsidR="00AC15A2" w:rsidRPr="00AC15A2" w:rsidRDefault="00AC15A2" w:rsidP="00AC15A2">
      <w:pPr>
        <w:spacing w:line="240" w:lineRule="auto"/>
        <w:ind w:left="720"/>
        <w:rPr>
          <w:rFonts w:ascii="Calibri" w:eastAsia="Times New Roman" w:hAnsi="Calibri" w:cs="Calibri"/>
        </w:rPr>
      </w:pPr>
      <w:r w:rsidRPr="00AC15A2">
        <w:rPr>
          <w:rFonts w:ascii="Symbol" w:eastAsia="Times New Roman" w:hAnsi="Symbol" w:cs="Calibri"/>
        </w:rPr>
        <w:t></w:t>
      </w:r>
      <w:r w:rsidRPr="00AC15A2">
        <w:rPr>
          <w:rFonts w:ascii="Times New Roman" w:eastAsia="Times New Roman" w:hAnsi="Times New Roman" w:cs="Times New Roman"/>
          <w:sz w:val="14"/>
          <w:szCs w:val="14"/>
        </w:rPr>
        <w:t xml:space="preserve">        </w:t>
      </w:r>
      <w:r w:rsidRPr="00AC15A2">
        <w:rPr>
          <w:rFonts w:ascii="Calibri" w:eastAsia="Times New Roman" w:hAnsi="Calibri" w:cs="Calibri"/>
        </w:rPr>
        <w:t xml:space="preserve">Lawmakers should add a trigger to initiate an </w:t>
      </w:r>
      <w:r w:rsidR="00EB4323">
        <w:rPr>
          <w:rFonts w:ascii="Calibri" w:eastAsia="Times New Roman" w:hAnsi="Calibri" w:cs="Calibri"/>
        </w:rPr>
        <w:t xml:space="preserve">automatic </w:t>
      </w:r>
      <w:r w:rsidRPr="00AC15A2">
        <w:rPr>
          <w:rFonts w:ascii="Calibri" w:eastAsia="Times New Roman" w:hAnsi="Calibri" w:cs="Calibri"/>
        </w:rPr>
        <w:t>increase in fees at an appropriate point to provide a timely revenue</w:t>
      </w:r>
      <w:r w:rsidR="00EB4323">
        <w:rPr>
          <w:rFonts w:ascii="Calibri" w:eastAsia="Times New Roman" w:hAnsi="Calibri" w:cs="Calibri"/>
        </w:rPr>
        <w:t>-</w:t>
      </w:r>
      <w:r w:rsidRPr="00AC15A2">
        <w:rPr>
          <w:rFonts w:ascii="Calibri" w:eastAsia="Times New Roman" w:hAnsi="Calibri" w:cs="Calibri"/>
        </w:rPr>
        <w:t>generating mechanism.</w:t>
      </w:r>
    </w:p>
    <w:p w:rsidR="00AC15A2" w:rsidRPr="00EB4323" w:rsidRDefault="00AC15A2" w:rsidP="00AC15A2">
      <w:pPr>
        <w:spacing w:line="240" w:lineRule="auto"/>
        <w:rPr>
          <w:rFonts w:ascii="Calibri" w:eastAsia="Times New Roman" w:hAnsi="Calibri" w:cs="Calibri"/>
          <w:b/>
        </w:rPr>
      </w:pPr>
      <w:r w:rsidRPr="00AC15A2">
        <w:rPr>
          <w:rFonts w:ascii="Calibri" w:eastAsia="Times New Roman" w:hAnsi="Calibri" w:cs="Calibri"/>
        </w:rPr>
        <w:t>Redemption allow</w:t>
      </w:r>
      <w:r w:rsidR="00EB4323">
        <w:rPr>
          <w:rFonts w:ascii="Calibri" w:eastAsia="Times New Roman" w:hAnsi="Calibri" w:cs="Calibri"/>
        </w:rPr>
        <w:t>s</w:t>
      </w:r>
      <w:r w:rsidRPr="00AC15A2">
        <w:rPr>
          <w:rFonts w:ascii="Calibri" w:eastAsia="Times New Roman" w:hAnsi="Calibri" w:cs="Calibri"/>
        </w:rPr>
        <w:t xml:space="preserve"> containers to reach their maximum usage of multiple uses. Recycling, while good, is too often contaminated which limits a container</w:t>
      </w:r>
      <w:r w:rsidR="00EB4323">
        <w:rPr>
          <w:rFonts w:ascii="Calibri" w:eastAsia="Times New Roman" w:hAnsi="Calibri" w:cs="Calibri"/>
        </w:rPr>
        <w:t>’s life</w:t>
      </w:r>
      <w:r w:rsidRPr="00AC15A2">
        <w:rPr>
          <w:rFonts w:ascii="Calibri" w:eastAsia="Times New Roman" w:hAnsi="Calibri" w:cs="Calibri"/>
        </w:rPr>
        <w:t xml:space="preserve"> to a single-use </w:t>
      </w:r>
      <w:r w:rsidR="00EB4323">
        <w:rPr>
          <w:rFonts w:ascii="Calibri" w:eastAsia="Times New Roman" w:hAnsi="Calibri" w:cs="Calibri"/>
        </w:rPr>
        <w:t xml:space="preserve">before it’s </w:t>
      </w:r>
      <w:r w:rsidRPr="00AC15A2">
        <w:rPr>
          <w:rFonts w:ascii="Calibri" w:eastAsia="Times New Roman" w:hAnsi="Calibri" w:cs="Calibri"/>
        </w:rPr>
        <w:t>landfilled. It’s also important to remember that recycling is a cost to municipalities, which is passed on to taxpayers. Often apartment dwellers do not have access to recycling and not all Iowa communities offer their residents recycling programs.</w:t>
      </w:r>
      <w:r w:rsidRPr="00AC15A2">
        <w:rPr>
          <w:rFonts w:ascii="Calibri" w:eastAsia="Times New Roman" w:hAnsi="Calibri" w:cs="Calibri"/>
          <w:b/>
          <w:bCs/>
        </w:rPr>
        <w:t xml:space="preserve"> </w:t>
      </w:r>
      <w:r w:rsidR="00EB4323" w:rsidRPr="00EB4323">
        <w:rPr>
          <w:rFonts w:ascii="Calibri" w:eastAsia="Times New Roman" w:hAnsi="Calibri" w:cs="Calibri"/>
          <w:bCs/>
        </w:rPr>
        <w:t>The current bottle bill is net-neutral for taxpayers.</w:t>
      </w:r>
    </w:p>
    <w:p w:rsidR="00AC15A2" w:rsidRPr="00AC15A2" w:rsidRDefault="00AC15A2" w:rsidP="00AC15A2">
      <w:pPr>
        <w:spacing w:line="240" w:lineRule="auto"/>
        <w:rPr>
          <w:rFonts w:ascii="Calibri" w:eastAsia="Times New Roman" w:hAnsi="Calibri" w:cs="Calibri"/>
        </w:rPr>
      </w:pPr>
      <w:r w:rsidRPr="00AC15A2">
        <w:rPr>
          <w:rFonts w:ascii="Calibri" w:eastAsia="Times New Roman" w:hAnsi="Calibri" w:cs="Calibri"/>
        </w:rPr>
        <w:t>Grocers</w:t>
      </w:r>
      <w:r w:rsidR="00EB4323">
        <w:rPr>
          <w:rFonts w:ascii="Calibri" w:eastAsia="Times New Roman" w:hAnsi="Calibri" w:cs="Calibri"/>
        </w:rPr>
        <w:t>/</w:t>
      </w:r>
      <w:r w:rsidRPr="00AC15A2">
        <w:rPr>
          <w:rFonts w:ascii="Calibri" w:eastAsia="Times New Roman" w:hAnsi="Calibri" w:cs="Calibri"/>
        </w:rPr>
        <w:t>retailers</w:t>
      </w:r>
      <w:r w:rsidR="00EB4323">
        <w:rPr>
          <w:rFonts w:ascii="Calibri" w:eastAsia="Times New Roman" w:hAnsi="Calibri" w:cs="Calibri"/>
        </w:rPr>
        <w:t xml:space="preserve"> </w:t>
      </w:r>
      <w:r w:rsidRPr="00AC15A2">
        <w:rPr>
          <w:rFonts w:ascii="Calibri" w:eastAsia="Times New Roman" w:hAnsi="Calibri" w:cs="Calibri"/>
        </w:rPr>
        <w:t xml:space="preserve">have used the argument that </w:t>
      </w:r>
      <w:r w:rsidR="00EB4323">
        <w:rPr>
          <w:rFonts w:ascii="Calibri" w:eastAsia="Times New Roman" w:hAnsi="Calibri" w:cs="Calibri"/>
        </w:rPr>
        <w:t xml:space="preserve">redemption </w:t>
      </w:r>
      <w:r w:rsidRPr="00AC15A2">
        <w:rPr>
          <w:rFonts w:ascii="Calibri" w:eastAsia="Times New Roman" w:hAnsi="Calibri" w:cs="Calibri"/>
        </w:rPr>
        <w:t xml:space="preserve">is too unsanitary to be located within their stores. However, it doesn’t have to be. Redemption centers should ideally be located on a building's most outer walls to be convenient to customers and away from the internal operations of the grocery. In many ways, </w:t>
      </w:r>
      <w:r w:rsidR="00EB4323">
        <w:rPr>
          <w:rFonts w:ascii="Calibri" w:eastAsia="Times New Roman" w:hAnsi="Calibri" w:cs="Calibri"/>
        </w:rPr>
        <w:t xml:space="preserve">grocers </w:t>
      </w:r>
      <w:r w:rsidRPr="00AC15A2">
        <w:rPr>
          <w:rFonts w:ascii="Calibri" w:eastAsia="Times New Roman" w:hAnsi="Calibri" w:cs="Calibri"/>
        </w:rPr>
        <w:t xml:space="preserve">have flaunted their ability to circumvent the law. </w:t>
      </w:r>
      <w:r w:rsidR="00EB4323">
        <w:rPr>
          <w:rFonts w:ascii="Calibri" w:eastAsia="Times New Roman" w:hAnsi="Calibri" w:cs="Calibri"/>
        </w:rPr>
        <w:t xml:space="preserve">Distributors aren’t living up their part of the bargain either – they aren’t collecting redeemed containers </w:t>
      </w:r>
      <w:r w:rsidR="00F9490F">
        <w:rPr>
          <w:rFonts w:ascii="Calibri" w:eastAsia="Times New Roman" w:hAnsi="Calibri" w:cs="Calibri"/>
        </w:rPr>
        <w:t>promptly</w:t>
      </w:r>
      <w:r w:rsidR="00EB4323">
        <w:rPr>
          <w:rFonts w:ascii="Calibri" w:eastAsia="Times New Roman" w:hAnsi="Calibri" w:cs="Calibri"/>
        </w:rPr>
        <w:t xml:space="preserve"> to avoid storage issues for retailers. </w:t>
      </w:r>
    </w:p>
    <w:p w:rsidR="00AC15A2" w:rsidRPr="00AC15A2" w:rsidRDefault="00AC15A2" w:rsidP="00AC15A2">
      <w:pPr>
        <w:spacing w:line="240" w:lineRule="auto"/>
        <w:rPr>
          <w:rFonts w:ascii="Calibri" w:eastAsia="Times New Roman" w:hAnsi="Calibri" w:cs="Calibri"/>
        </w:rPr>
      </w:pPr>
      <w:r w:rsidRPr="00AC15A2">
        <w:rPr>
          <w:rFonts w:ascii="Calibri" w:eastAsia="Times New Roman" w:hAnsi="Calibri" w:cs="Calibri"/>
        </w:rPr>
        <w:t xml:space="preserve">Redeeming where beverages </w:t>
      </w:r>
      <w:r w:rsidR="009659F6">
        <w:rPr>
          <w:rFonts w:ascii="Calibri" w:eastAsia="Times New Roman" w:hAnsi="Calibri" w:cs="Calibri"/>
        </w:rPr>
        <w:t xml:space="preserve">are purchased </w:t>
      </w:r>
      <w:r w:rsidRPr="00AC15A2">
        <w:rPr>
          <w:rFonts w:ascii="Calibri" w:eastAsia="Times New Roman" w:hAnsi="Calibri" w:cs="Calibri"/>
        </w:rPr>
        <w:t xml:space="preserve">is the </w:t>
      </w:r>
      <w:r w:rsidR="009659F6">
        <w:rPr>
          <w:rFonts w:ascii="Calibri" w:eastAsia="Times New Roman" w:hAnsi="Calibri" w:cs="Calibri"/>
        </w:rPr>
        <w:t xml:space="preserve">best </w:t>
      </w:r>
      <w:r w:rsidRPr="00AC15A2">
        <w:rPr>
          <w:rFonts w:ascii="Calibri" w:eastAsia="Times New Roman" w:hAnsi="Calibri" w:cs="Calibri"/>
        </w:rPr>
        <w:t>approach for consumers – it’s convenient and saves time</w:t>
      </w:r>
      <w:r w:rsidR="009659F6">
        <w:rPr>
          <w:rFonts w:ascii="Calibri" w:eastAsia="Times New Roman" w:hAnsi="Calibri" w:cs="Calibri"/>
        </w:rPr>
        <w:t xml:space="preserve"> and another trip</w:t>
      </w:r>
      <w:r w:rsidRPr="00AC15A2">
        <w:rPr>
          <w:rFonts w:ascii="Calibri" w:eastAsia="Times New Roman" w:hAnsi="Calibri" w:cs="Calibri"/>
        </w:rPr>
        <w:t xml:space="preserve">. Asking consumers to drive 10 miles </w:t>
      </w:r>
      <w:r w:rsidR="009659F6">
        <w:rPr>
          <w:rFonts w:ascii="Calibri" w:eastAsia="Times New Roman" w:hAnsi="Calibri" w:cs="Calibri"/>
        </w:rPr>
        <w:t xml:space="preserve">to redeem a deposit </w:t>
      </w:r>
      <w:r w:rsidRPr="00AC15A2">
        <w:rPr>
          <w:rFonts w:ascii="Calibri" w:eastAsia="Times New Roman" w:hAnsi="Calibri" w:cs="Calibri"/>
        </w:rPr>
        <w:t>may mean the inconvenience isn’t worth redeeming given the cost of fuel, wear and tear on roadways and time involved. To be successful, we must make it easy</w:t>
      </w:r>
      <w:r w:rsidR="009659F6">
        <w:rPr>
          <w:rFonts w:ascii="Calibri" w:eastAsia="Times New Roman" w:hAnsi="Calibri" w:cs="Calibri"/>
        </w:rPr>
        <w:t xml:space="preserve"> and convenie</w:t>
      </w:r>
      <w:r w:rsidR="00F9490F">
        <w:rPr>
          <w:rFonts w:ascii="Calibri" w:eastAsia="Times New Roman" w:hAnsi="Calibri" w:cs="Calibri"/>
        </w:rPr>
        <w:t>n</w:t>
      </w:r>
      <w:r w:rsidR="009659F6">
        <w:rPr>
          <w:rFonts w:ascii="Calibri" w:eastAsia="Times New Roman" w:hAnsi="Calibri" w:cs="Calibri"/>
        </w:rPr>
        <w:t>t</w:t>
      </w:r>
      <w:r w:rsidRPr="00AC15A2">
        <w:rPr>
          <w:rFonts w:ascii="Calibri" w:eastAsia="Times New Roman" w:hAnsi="Calibri" w:cs="Calibri"/>
        </w:rPr>
        <w:t xml:space="preserve"> for customers. </w:t>
      </w:r>
    </w:p>
    <w:p w:rsidR="00AC15A2" w:rsidRPr="00AC15A2" w:rsidRDefault="00AC15A2" w:rsidP="00AC15A2">
      <w:pPr>
        <w:spacing w:line="240" w:lineRule="auto"/>
        <w:rPr>
          <w:rFonts w:ascii="Calibri" w:eastAsia="Times New Roman" w:hAnsi="Calibri" w:cs="Calibri"/>
        </w:rPr>
      </w:pPr>
      <w:r w:rsidRPr="00AC15A2">
        <w:rPr>
          <w:rFonts w:ascii="Calibri" w:eastAsia="Times New Roman" w:hAnsi="Calibri" w:cs="Calibri"/>
        </w:rPr>
        <w:t xml:space="preserve">There are too many questions with </w:t>
      </w:r>
      <w:proofErr w:type="spellStart"/>
      <w:r w:rsidRPr="00AC15A2">
        <w:rPr>
          <w:rFonts w:ascii="Calibri" w:eastAsia="Times New Roman" w:hAnsi="Calibri" w:cs="Calibri"/>
        </w:rPr>
        <w:t>Droppett</w:t>
      </w:r>
      <w:proofErr w:type="spellEnd"/>
      <w:r w:rsidRPr="00AC15A2">
        <w:rPr>
          <w:rFonts w:ascii="Calibri" w:eastAsia="Times New Roman" w:hAnsi="Calibri" w:cs="Calibri"/>
        </w:rPr>
        <w:t xml:space="preserve"> systems to endorse this method (see attached </w:t>
      </w:r>
      <w:proofErr w:type="spellStart"/>
      <w:r w:rsidRPr="00AC15A2">
        <w:rPr>
          <w:rFonts w:ascii="Calibri" w:eastAsia="Times New Roman" w:hAnsi="Calibri" w:cs="Calibri"/>
        </w:rPr>
        <w:t>Droppett</w:t>
      </w:r>
      <w:proofErr w:type="spellEnd"/>
      <w:r w:rsidRPr="00AC15A2">
        <w:rPr>
          <w:rFonts w:ascii="Calibri" w:eastAsia="Times New Roman" w:hAnsi="Calibri" w:cs="Calibri"/>
        </w:rPr>
        <w:t xml:space="preserve"> fact sheet).</w:t>
      </w:r>
    </w:p>
    <w:p w:rsidR="00AC15A2" w:rsidRPr="00AC15A2" w:rsidRDefault="00AC15A2" w:rsidP="00AC15A2">
      <w:pPr>
        <w:spacing w:line="256" w:lineRule="auto"/>
        <w:rPr>
          <w:rFonts w:ascii="Calibri" w:eastAsia="Times New Roman" w:hAnsi="Calibri" w:cs="Calibri"/>
        </w:rPr>
      </w:pPr>
      <w:r w:rsidRPr="00AC15A2">
        <w:rPr>
          <w:rFonts w:ascii="Calibri" w:eastAsia="Times New Roman" w:hAnsi="Calibri" w:cs="Calibri"/>
        </w:rPr>
        <w:lastRenderedPageBreak/>
        <w:t xml:space="preserve">Today, the argument in Iowa is who will profit. It’s always about the money – and there’s a lot of it involved, which is why there is so much at stake. The grocers want unclaimed deposits from the distributors. Iowa lawmakers should take the money out of the equation and benefit the state’s environment that sorely needs help. If legislators take this approach – taxpayers, voters and consumers will win and the environment will win. Distributors and retailers still win from the profits they make from the sale of the beverages. </w:t>
      </w:r>
    </w:p>
    <w:p w:rsidR="00AC15A2" w:rsidRPr="00AC15A2" w:rsidRDefault="00AC15A2" w:rsidP="00AC15A2">
      <w:pPr>
        <w:spacing w:line="256" w:lineRule="auto"/>
        <w:rPr>
          <w:rFonts w:ascii="Calibri" w:eastAsia="Times New Roman" w:hAnsi="Calibri" w:cs="Calibri"/>
        </w:rPr>
      </w:pPr>
      <w:r w:rsidRPr="00AC15A2">
        <w:rPr>
          <w:rFonts w:ascii="Calibri" w:eastAsia="Times New Roman" w:hAnsi="Calibri" w:cs="Calibri"/>
        </w:rPr>
        <w:t>Linda Schreiber</w:t>
      </w:r>
      <w:r w:rsidRPr="00AC15A2">
        <w:rPr>
          <w:rFonts w:ascii="Calibri" w:eastAsia="Times New Roman" w:hAnsi="Calibri" w:cs="Calibri"/>
        </w:rPr>
        <w:br/>
        <w:t xml:space="preserve">Iowa City </w:t>
      </w:r>
    </w:p>
    <w:p w:rsidR="00944847" w:rsidRDefault="00944847">
      <w:pPr>
        <w:rPr>
          <w:b/>
        </w:rPr>
      </w:pPr>
    </w:p>
    <w:p w:rsidR="00944847" w:rsidRDefault="00944847">
      <w:pPr>
        <w:rPr>
          <w:b/>
        </w:rPr>
      </w:pPr>
    </w:p>
    <w:p w:rsidR="00944847" w:rsidRPr="00944847" w:rsidRDefault="00944847">
      <w:pPr>
        <w:rPr>
          <w:b/>
        </w:rPr>
      </w:pPr>
    </w:p>
    <w:sectPr w:rsidR="00944847" w:rsidRPr="00944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E6E9C"/>
    <w:multiLevelType w:val="multilevel"/>
    <w:tmpl w:val="2A50B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196C2E"/>
    <w:multiLevelType w:val="hybridMultilevel"/>
    <w:tmpl w:val="42146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ytDQytzQyMjcxMzJQ0lEKTi0uzszPAykwrgUAsH72WiwAAAA="/>
  </w:docVars>
  <w:rsids>
    <w:rsidRoot w:val="00944847"/>
    <w:rsid w:val="000D01DF"/>
    <w:rsid w:val="00156453"/>
    <w:rsid w:val="00215586"/>
    <w:rsid w:val="00337036"/>
    <w:rsid w:val="00535486"/>
    <w:rsid w:val="00637843"/>
    <w:rsid w:val="008558EC"/>
    <w:rsid w:val="008609AA"/>
    <w:rsid w:val="0090667A"/>
    <w:rsid w:val="00944847"/>
    <w:rsid w:val="009659F6"/>
    <w:rsid w:val="00AC15A2"/>
    <w:rsid w:val="00AC1A4A"/>
    <w:rsid w:val="00E6195F"/>
    <w:rsid w:val="00EB4323"/>
    <w:rsid w:val="00F46762"/>
    <w:rsid w:val="00F57B91"/>
    <w:rsid w:val="00F9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69B0B-1060-4481-8DDB-52139365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847"/>
    <w:pPr>
      <w:ind w:left="720"/>
      <w:contextualSpacing/>
    </w:pPr>
  </w:style>
  <w:style w:type="paragraph" w:customStyle="1" w:styleId="gmail-msolistparagraph">
    <w:name w:val="gmail-msolistparagraph"/>
    <w:basedOn w:val="Normal"/>
    <w:rsid w:val="00AC15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Schreiber</dc:creator>
  <cp:keywords/>
  <dc:description/>
  <cp:lastModifiedBy>Linda Schreiber</cp:lastModifiedBy>
  <cp:revision>5</cp:revision>
  <dcterms:created xsi:type="dcterms:W3CDTF">2021-03-04T02:41:00Z</dcterms:created>
  <dcterms:modified xsi:type="dcterms:W3CDTF">2021-03-04T15:08:00Z</dcterms:modified>
</cp:coreProperties>
</file>