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hAnsi="Arial" w:cs="Arial"/>
          <w:sz w:val="24"/>
          <w:szCs w:val="24"/>
        </w:rPr>
        <w:t xml:space="preserve">Psilocybin has many potential benefits and can improve mental health. </w:t>
      </w: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Research shows that it </w:t>
      </w:r>
      <w:hyperlink r:id="rId4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reduces criminality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and helps break addiction to  </w:t>
      </w:r>
      <w:hyperlink r:id="rId5" w:anchor="d=gs_qabs&amp;u=%23p%3DOpB92gW5h6gJ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tobacco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(by 67%) and </w:t>
      </w:r>
      <w:hyperlink r:id="rId6" w:anchor="d=gs_qabs&amp;u=%23p%3Dg07pG1DZV6sJ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alcohol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have been seen. It helps overcome </w:t>
      </w:r>
      <w:hyperlink r:id="rId7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anxiety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(by 60-80%), </w:t>
      </w:r>
      <w:hyperlink r:id="rId8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PTSD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, and depression. It has the ability to enhance clinical </w:t>
      </w:r>
      <w:hyperlink r:id="rId9" w:anchor="d=gs_qabs&amp;u=%23p%3D5IbYj9k1AD4J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psychotherapy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treatment in general.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Psilocybin increases </w:t>
      </w:r>
      <w:hyperlink r:id="rId10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neurogenesis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, which is the growth of new brain cells (neurons). Neurogenesis involves three major areas of cognition: learning,  memory, and reversing depression. Because of its neurogenic effects, psilocybin has the potential for helping someone with </w:t>
      </w:r>
      <w:hyperlink r:id="rId11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Alzheimer's,  dementia,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brain injury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13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Autism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, and more.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Evidence also suggests that it may also help treat </w:t>
      </w:r>
      <w:hyperlink r:id="rId14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cluster headaches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as well,  which is being </w:t>
      </w:r>
      <w:hyperlink r:id="rId15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studied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at Yale University.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There may also be some benefits to microdosing psilocybin. </w:t>
      </w:r>
      <w:hyperlink r:id="rId16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Microdosing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is where an individual ingests level of psilocybin low enough that no hallucinogenic effects are </w:t>
      </w:r>
      <w:r w:rsidR="00D9787C" w:rsidRPr="00830F85">
        <w:rPr>
          <w:rFonts w:ascii="Arial" w:eastAsia="Times New Roman" w:hAnsi="Arial" w:cs="Arial"/>
          <w:color w:val="000000"/>
          <w:sz w:val="24"/>
          <w:szCs w:val="24"/>
        </w:rPr>
        <w:t>perceived</w:t>
      </w: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, yet the person may still achieve some clinical benefits.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The antiquated 50 year-old psilocybin federal misscheduling needs changed; researchers from John Hopkins University recommend it rescheduled </w:t>
      </w:r>
      <w:r w:rsidR="009A2BDB">
        <w:rPr>
          <w:rFonts w:ascii="Arial" w:eastAsia="Times New Roman" w:hAnsi="Arial" w:cs="Arial"/>
          <w:color w:val="000000"/>
          <w:sz w:val="24"/>
          <w:szCs w:val="24"/>
        </w:rPr>
        <w:t xml:space="preserve">down </w:t>
      </w: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to at least Schedule IV due to </w:t>
      </w:r>
      <w:hyperlink r:id="rId17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low potential for abuse and dependence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>. In fact, it was granted</w:t>
      </w:r>
      <w:hyperlink r:id="rId18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 "breakthrough therapy" status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for research in 2018 and again in </w:t>
      </w:r>
      <w:hyperlink r:id="rId19" w:history="1">
        <w:r w:rsidRPr="00830F85">
          <w:rPr>
            <w:rStyle w:val="Hyperlink"/>
            <w:rFonts w:ascii="Arial" w:eastAsia="Times New Roman" w:hAnsi="Arial" w:cs="Arial"/>
            <w:sz w:val="24"/>
            <w:szCs w:val="24"/>
          </w:rPr>
          <w:t>2019</w:t>
        </w:r>
      </w:hyperlink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by the FDA.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Decriminalizing psilocybin in Iowa would allow for small business growth, with providers offering guided psilocybin therapy drawing patients from within Iowa and from other states.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People should have access to this natural medicine. Iowa needs to be a leader in mental health and the </w:t>
      </w:r>
      <w:r w:rsidR="009A2BDB">
        <w:rPr>
          <w:rFonts w:ascii="Arial" w:eastAsia="Times New Roman" w:hAnsi="Arial" w:cs="Arial"/>
          <w:color w:val="000000"/>
          <w:sz w:val="24"/>
          <w:szCs w:val="24"/>
        </w:rPr>
        <w:t>potentials</w:t>
      </w:r>
      <w:r w:rsidRPr="00830F85">
        <w:rPr>
          <w:rFonts w:ascii="Arial" w:eastAsia="Times New Roman" w:hAnsi="Arial" w:cs="Arial"/>
          <w:color w:val="000000"/>
          <w:sz w:val="24"/>
          <w:szCs w:val="24"/>
        </w:rPr>
        <w:t xml:space="preserve"> of psilocybin. </w:t>
      </w:r>
    </w:p>
    <w:p w:rsidR="00BE3D75" w:rsidRPr="00830F85" w:rsidRDefault="00BE3D75" w:rsidP="007D7E5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E3D75" w:rsidRPr="00830F85" w:rsidRDefault="00BE3D75" w:rsidP="007D7E55">
      <w:pPr>
        <w:rPr>
          <w:rFonts w:ascii="Arial" w:hAnsi="Arial" w:cs="Arial"/>
          <w:sz w:val="24"/>
          <w:szCs w:val="24"/>
        </w:rPr>
      </w:pPr>
    </w:p>
    <w:p w:rsidR="00BE3D75" w:rsidRPr="00830F85" w:rsidRDefault="00BE3D75">
      <w:pPr>
        <w:rPr>
          <w:rFonts w:ascii="Arial" w:hAnsi="Arial" w:cs="Arial"/>
          <w:sz w:val="24"/>
          <w:szCs w:val="24"/>
        </w:rPr>
      </w:pPr>
    </w:p>
    <w:sectPr w:rsidR="00BE3D75" w:rsidRPr="0083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75"/>
    <w:rsid w:val="00830F85"/>
    <w:rsid w:val="009A2BDB"/>
    <w:rsid w:val="00BE068A"/>
    <w:rsid w:val="00BE3D75"/>
    <w:rsid w:val="00D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876A1"/>
  <w15:chartTrackingRefBased/>
  <w15:docId w15:val="{EAD0ABC2-EA09-B14D-9D51-6F215F9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firm.com/legal-blog/magic-mushrooms-cure-brain-damage-says-new-study/" TargetMode="External" /><Relationship Id="rId13" Type="http://schemas.openxmlformats.org/officeDocument/2006/relationships/hyperlink" Target="https://www.biorxiv.org/content/10.1101/2020.09.09.289348v1" TargetMode="External" /><Relationship Id="rId18" Type="http://schemas.openxmlformats.org/officeDocument/2006/relationships/hyperlink" Target="https://newatlas.com/psilocybin-magic-mushrooms-depression-fda-breakthrough-therapy/56928/" TargetMode="External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hyperlink" Target="http://journals.sagepub.com/doi/pdf/10.1177/0269881116675512" TargetMode="External" /><Relationship Id="rId12" Type="http://schemas.openxmlformats.org/officeDocument/2006/relationships/hyperlink" Target="https://www.ncbi.nlm.nih.gov/pmc/articles/PMC6475593/" TargetMode="External" /><Relationship Id="rId17" Type="http://schemas.openxmlformats.org/officeDocument/2006/relationships/hyperlink" Target="https://www.sciencedirect.com/science/article/pii/S0028390818302296?via%3Dihub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www.statnews.com/2018/08/23/science-testing-claimed-benefits-of-psilocybin-microdosing/" TargetMode="External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scholar.google.com/scholar?hl=en&amp;as_sdt=0%2C50&amp;as_vis=1&amp;q=psilocybin+alcohol+addiction&amp;btnG=" TargetMode="External" /><Relationship Id="rId11" Type="http://schemas.openxmlformats.org/officeDocument/2006/relationships/hyperlink" Target="https://www.frontiersin.org/articles/10.3389/fnsyn.2020.00034/full" TargetMode="External" /><Relationship Id="rId5" Type="http://schemas.openxmlformats.org/officeDocument/2006/relationships/hyperlink" Target="https://scholar.google.com/scholar?q=psilocybin+addiction+treatment&amp;hl=en&amp;as_sdt=0&amp;as_vis=1&amp;oi=scholart" TargetMode="External" /><Relationship Id="rId15" Type="http://schemas.openxmlformats.org/officeDocument/2006/relationships/hyperlink" Target="https://clinicaltrials.gov/ct2/show/NCT02981173" TargetMode="External" /><Relationship Id="rId10" Type="http://schemas.openxmlformats.org/officeDocument/2006/relationships/hyperlink" Target="https://www.google.com/amp/s/observatory.synthesisretreat.com/neurogenesis-can-psilocybin-help-grow-your-brain-cells%3fhs_amp=true" TargetMode="External" /><Relationship Id="rId19" Type="http://schemas.openxmlformats.org/officeDocument/2006/relationships/hyperlink" Target="https://www.livescience.com/psilocybin-depression-breakthrough-therapy.html" TargetMode="External" /><Relationship Id="rId4" Type="http://schemas.openxmlformats.org/officeDocument/2006/relationships/hyperlink" Target="https://www.google.com/amp/s/qz.com/1105554/psychedelics-may-make-people-less-likely-to-commit-violent-crimes/amp/" TargetMode="External" /><Relationship Id="rId9" Type="http://schemas.openxmlformats.org/officeDocument/2006/relationships/hyperlink" Target="https://scholar.google.com/scholar?hl=en&amp;as_sdt=0%2C50&amp;as_vis=1&amp;q=psilocybin+ptsd&amp;btnG=" TargetMode="External" /><Relationship Id="rId14" Type="http://schemas.openxmlformats.org/officeDocument/2006/relationships/hyperlink" Target="https://pubmed.ncbi.nlm.nih.gov/1680166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C B</cp:lastModifiedBy>
  <cp:revision>2</cp:revision>
  <dcterms:created xsi:type="dcterms:W3CDTF">2021-03-02T05:17:00Z</dcterms:created>
  <dcterms:modified xsi:type="dcterms:W3CDTF">2021-03-02T05:17:00Z</dcterms:modified>
</cp:coreProperties>
</file>